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20F" w14:textId="4772D94D" w:rsidR="0070776B" w:rsidRPr="00C210DA" w:rsidRDefault="0070776B" w:rsidP="0070776B">
      <w:pPr>
        <w:pStyle w:val="Header"/>
        <w:rPr>
          <w:rFonts w:ascii="Times New Roman" w:eastAsia="PMingLiU" w:hAnsi="Times New Roman"/>
          <w:lang w:val="en-GB" w:eastAsia="zh-TW"/>
        </w:rPr>
      </w:pPr>
      <w:r w:rsidRPr="00C210DA">
        <w:rPr>
          <w:rFonts w:ascii="Times New Roman" w:eastAsia="PMingLiU" w:hAnsi="Times New Roman"/>
          <w:lang w:val="en-GB" w:eastAsia="zh-TW"/>
        </w:rPr>
        <w:t>3GPP TSG-RAN WG2 Meeting #12</w:t>
      </w:r>
      <w:r w:rsidR="00D574DE">
        <w:rPr>
          <w:rFonts w:ascii="Times New Roman" w:eastAsia="PMingLiU" w:hAnsi="Times New Roman"/>
          <w:lang w:val="en-GB" w:eastAsia="zh-TW"/>
        </w:rPr>
        <w:t>3</w:t>
      </w:r>
      <w:r w:rsidRPr="00C210DA">
        <w:rPr>
          <w:rFonts w:ascii="Times New Roman" w:eastAsia="PMingLiU" w:hAnsi="Times New Roman"/>
          <w:lang w:val="en-GB" w:eastAsia="zh-TW"/>
        </w:rPr>
        <w:tab/>
      </w:r>
      <w:r w:rsidR="00195057" w:rsidRPr="00C210DA">
        <w:rPr>
          <w:rFonts w:ascii="Times New Roman" w:eastAsia="PMingLiU" w:hAnsi="Times New Roman"/>
          <w:lang w:val="en-GB" w:eastAsia="zh-TW"/>
        </w:rPr>
        <w:t xml:space="preserve">   </w:t>
      </w:r>
      <w:r w:rsidR="000872AD" w:rsidRPr="00C210DA">
        <w:rPr>
          <w:rFonts w:ascii="Times New Roman" w:eastAsia="PMingLiU" w:hAnsi="Times New Roman"/>
          <w:lang w:val="en-GB" w:eastAsia="zh-TW"/>
        </w:rPr>
        <w:t xml:space="preserve">    </w:t>
      </w:r>
      <w:r w:rsidR="00574551" w:rsidRPr="00574551">
        <w:rPr>
          <w:rFonts w:ascii="Times New Roman" w:eastAsia="PMingLiU" w:hAnsi="Times New Roman"/>
          <w:lang w:val="en-GB" w:eastAsia="zh-TW"/>
        </w:rPr>
        <w:t>R2-2308247</w:t>
      </w:r>
    </w:p>
    <w:p w14:paraId="4775BBC4" w14:textId="77777777" w:rsidR="00D574DE" w:rsidRPr="00D574DE" w:rsidRDefault="00D574DE" w:rsidP="00D574DE">
      <w:pPr>
        <w:pStyle w:val="Header"/>
        <w:rPr>
          <w:rFonts w:ascii="Times New Roman" w:eastAsia="PMingLiU" w:hAnsi="Times New Roman"/>
          <w:lang w:val="en-GB" w:eastAsia="zh-TW"/>
        </w:rPr>
      </w:pPr>
      <w:r w:rsidRPr="00D574DE">
        <w:rPr>
          <w:rFonts w:ascii="Times New Roman" w:eastAsia="PMingLiU" w:hAnsi="Times New Roman"/>
          <w:lang w:val="en-GB" w:eastAsia="zh-TW"/>
        </w:rPr>
        <w:t>Toulouse, France, August 21-25, 2023</w:t>
      </w:r>
    </w:p>
    <w:p w14:paraId="4FCEE387" w14:textId="77777777" w:rsidR="0070776B" w:rsidRPr="00C210DA" w:rsidRDefault="0070776B">
      <w:pPr>
        <w:widowControl w:val="0"/>
        <w:pBdr>
          <w:top w:val="nil"/>
          <w:left w:val="nil"/>
          <w:bottom w:val="nil"/>
          <w:right w:val="nil"/>
          <w:between w:val="nil"/>
        </w:pBdr>
        <w:tabs>
          <w:tab w:val="right" w:pos="10206"/>
        </w:tabs>
        <w:spacing w:after="0" w:line="360" w:lineRule="auto"/>
        <w:rPr>
          <w:sz w:val="24"/>
          <w:szCs w:val="24"/>
        </w:rPr>
      </w:pPr>
    </w:p>
    <w:p w14:paraId="2D7B9CCC" w14:textId="77777777" w:rsidR="009A5D90" w:rsidRPr="00C210DA" w:rsidRDefault="009A5D90">
      <w:pPr>
        <w:widowControl w:val="0"/>
        <w:pBdr>
          <w:top w:val="nil"/>
          <w:left w:val="nil"/>
          <w:bottom w:val="nil"/>
          <w:right w:val="nil"/>
          <w:between w:val="nil"/>
        </w:pBdr>
        <w:tabs>
          <w:tab w:val="right" w:pos="10206"/>
        </w:tabs>
        <w:spacing w:after="0" w:line="360" w:lineRule="auto"/>
        <w:rPr>
          <w:sz w:val="24"/>
          <w:szCs w:val="24"/>
        </w:rPr>
      </w:pPr>
    </w:p>
    <w:p w14:paraId="7A3B0A29" w14:textId="01BCD896" w:rsidR="009A5D90" w:rsidRPr="00C210DA" w:rsidRDefault="00674C3F">
      <w:pPr>
        <w:tabs>
          <w:tab w:val="left" w:pos="1985"/>
        </w:tabs>
        <w:spacing w:after="0" w:line="360" w:lineRule="auto"/>
        <w:ind w:left="1985" w:hanging="1985"/>
        <w:rPr>
          <w:sz w:val="24"/>
          <w:szCs w:val="24"/>
        </w:rPr>
      </w:pPr>
      <w:r w:rsidRPr="00C210DA">
        <w:rPr>
          <w:b/>
          <w:sz w:val="24"/>
          <w:szCs w:val="24"/>
        </w:rPr>
        <w:t>Agenda Item</w:t>
      </w:r>
      <w:r w:rsidR="001027E0" w:rsidRPr="00C210DA">
        <w:rPr>
          <w:b/>
          <w:sz w:val="24"/>
          <w:szCs w:val="24"/>
        </w:rPr>
        <w:tab/>
      </w:r>
      <w:r w:rsidR="009A2387" w:rsidRPr="00C210DA">
        <w:rPr>
          <w:b/>
          <w:sz w:val="24"/>
          <w:szCs w:val="24"/>
        </w:rPr>
        <w:t>:</w:t>
      </w:r>
      <w:r w:rsidR="009A2387" w:rsidRPr="00C210DA">
        <w:rPr>
          <w:b/>
          <w:sz w:val="24"/>
          <w:szCs w:val="24"/>
        </w:rPr>
        <w:tab/>
      </w:r>
      <w:r w:rsidR="00283088" w:rsidRPr="00C210DA">
        <w:rPr>
          <w:b/>
          <w:sz w:val="24"/>
          <w:szCs w:val="24"/>
        </w:rPr>
        <w:t>7</w:t>
      </w:r>
      <w:r w:rsidR="00B817D4" w:rsidRPr="00C210DA">
        <w:rPr>
          <w:b/>
          <w:sz w:val="24"/>
          <w:szCs w:val="24"/>
        </w:rPr>
        <w:t>.5.</w:t>
      </w:r>
      <w:r w:rsidR="006C3DE4" w:rsidRPr="00C210DA">
        <w:rPr>
          <w:b/>
          <w:sz w:val="24"/>
          <w:szCs w:val="24"/>
        </w:rPr>
        <w:t>2</w:t>
      </w:r>
    </w:p>
    <w:p w14:paraId="4601AEBF" w14:textId="2633C438" w:rsidR="009A5D90" w:rsidRPr="00C210DA" w:rsidRDefault="00674C3F">
      <w:pPr>
        <w:tabs>
          <w:tab w:val="left" w:pos="1985"/>
        </w:tabs>
        <w:spacing w:after="0" w:line="360" w:lineRule="auto"/>
        <w:ind w:left="1985" w:hanging="1985"/>
        <w:rPr>
          <w:sz w:val="24"/>
          <w:szCs w:val="24"/>
        </w:rPr>
      </w:pPr>
      <w:r w:rsidRPr="00C210DA">
        <w:rPr>
          <w:b/>
          <w:sz w:val="24"/>
          <w:szCs w:val="24"/>
        </w:rPr>
        <w:t>Title</w:t>
      </w:r>
      <w:r w:rsidR="001027E0" w:rsidRPr="00C210DA">
        <w:rPr>
          <w:b/>
          <w:sz w:val="24"/>
          <w:szCs w:val="24"/>
        </w:rPr>
        <w:tab/>
      </w:r>
      <w:r w:rsidRPr="00C210DA">
        <w:rPr>
          <w:b/>
          <w:sz w:val="24"/>
          <w:szCs w:val="24"/>
        </w:rPr>
        <w:t>:</w:t>
      </w:r>
      <w:r w:rsidRPr="00C210DA">
        <w:rPr>
          <w:b/>
          <w:sz w:val="24"/>
          <w:szCs w:val="24"/>
        </w:rPr>
        <w:tab/>
      </w:r>
      <w:r w:rsidR="00283088" w:rsidRPr="00C210DA">
        <w:rPr>
          <w:b/>
          <w:sz w:val="24"/>
          <w:szCs w:val="24"/>
        </w:rPr>
        <w:t>On XR awareness</w:t>
      </w:r>
    </w:p>
    <w:p w14:paraId="4999A5EF" w14:textId="0099C8EC" w:rsidR="009A5D90" w:rsidRPr="00C210DA" w:rsidRDefault="00674C3F">
      <w:pPr>
        <w:tabs>
          <w:tab w:val="left" w:pos="1985"/>
        </w:tabs>
        <w:spacing w:after="0" w:line="360" w:lineRule="auto"/>
        <w:ind w:left="1985" w:hanging="1985"/>
        <w:rPr>
          <w:sz w:val="24"/>
          <w:szCs w:val="24"/>
        </w:rPr>
      </w:pPr>
      <w:r w:rsidRPr="00C210DA">
        <w:rPr>
          <w:b/>
          <w:sz w:val="24"/>
          <w:szCs w:val="24"/>
        </w:rPr>
        <w:t>Source</w:t>
      </w:r>
      <w:r w:rsidR="001027E0" w:rsidRPr="00C210DA">
        <w:rPr>
          <w:b/>
          <w:sz w:val="24"/>
          <w:szCs w:val="24"/>
        </w:rPr>
        <w:tab/>
      </w:r>
      <w:r w:rsidRPr="00C210DA">
        <w:rPr>
          <w:b/>
          <w:sz w:val="24"/>
          <w:szCs w:val="24"/>
        </w:rPr>
        <w:t>:</w:t>
      </w:r>
      <w:r w:rsidRPr="00C210DA">
        <w:rPr>
          <w:b/>
          <w:sz w:val="24"/>
          <w:szCs w:val="24"/>
        </w:rPr>
        <w:tab/>
        <w:t>Google Inc.</w:t>
      </w:r>
    </w:p>
    <w:p w14:paraId="6BF814A0" w14:textId="29917302" w:rsidR="00AB75F5" w:rsidRPr="00C210DA" w:rsidRDefault="00674C3F" w:rsidP="00976D04">
      <w:pPr>
        <w:tabs>
          <w:tab w:val="left" w:pos="1985"/>
        </w:tabs>
        <w:rPr>
          <w:b/>
          <w:sz w:val="24"/>
          <w:szCs w:val="24"/>
        </w:rPr>
      </w:pPr>
      <w:r w:rsidRPr="00C210DA">
        <w:rPr>
          <w:b/>
          <w:sz w:val="24"/>
          <w:szCs w:val="24"/>
        </w:rPr>
        <w:t>Document for</w:t>
      </w:r>
      <w:r w:rsidR="001027E0" w:rsidRPr="00C210DA">
        <w:rPr>
          <w:b/>
          <w:sz w:val="24"/>
          <w:szCs w:val="24"/>
        </w:rPr>
        <w:tab/>
      </w:r>
      <w:r w:rsidRPr="00C210DA">
        <w:rPr>
          <w:b/>
          <w:sz w:val="24"/>
          <w:szCs w:val="24"/>
        </w:rPr>
        <w:t>:</w:t>
      </w:r>
      <w:r w:rsidRPr="00C210DA">
        <w:rPr>
          <w:b/>
          <w:sz w:val="24"/>
          <w:szCs w:val="24"/>
        </w:rPr>
        <w:tab/>
        <w:t>Discussion and Decision</w:t>
      </w:r>
    </w:p>
    <w:p w14:paraId="3B6D3B89" w14:textId="77777777" w:rsidR="000E1A72" w:rsidRPr="00C210DA" w:rsidRDefault="000E1A72" w:rsidP="000E1A72">
      <w:pPr>
        <w:tabs>
          <w:tab w:val="left" w:pos="1985"/>
        </w:tabs>
        <w:rPr>
          <w:b/>
          <w:sz w:val="24"/>
          <w:szCs w:val="24"/>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7CD3F98A" w14:textId="5F1022CD" w:rsidR="000E1A72" w:rsidRPr="00C210DA" w:rsidRDefault="000E1A72" w:rsidP="000E1A72">
      <w:pPr>
        <w:spacing w:after="120"/>
        <w:rPr>
          <w:sz w:val="24"/>
          <w:szCs w:val="24"/>
        </w:rPr>
      </w:pPr>
      <w:r w:rsidRPr="00C210DA">
        <w:rPr>
          <w:sz w:val="24"/>
          <w:szCs w:val="24"/>
        </w:rPr>
        <w:t>In RAN#99, the R</w:t>
      </w:r>
      <w:r w:rsidR="000872AD" w:rsidRPr="00C210DA">
        <w:rPr>
          <w:sz w:val="24"/>
          <w:szCs w:val="24"/>
        </w:rPr>
        <w:t>el</w:t>
      </w:r>
      <w:r w:rsidRPr="00C210DA">
        <w:rPr>
          <w:sz w:val="24"/>
          <w:szCs w:val="24"/>
        </w:rPr>
        <w:t xml:space="preserve">-18 XR WI objectives have been </w:t>
      </w:r>
      <w:r w:rsidR="000872AD" w:rsidRPr="00C210DA">
        <w:rPr>
          <w:sz w:val="24"/>
          <w:szCs w:val="24"/>
        </w:rPr>
        <w:t>revised</w:t>
      </w:r>
      <w:r w:rsidRPr="00C210DA">
        <w:rPr>
          <w:sz w:val="24"/>
          <w:szCs w:val="24"/>
        </w:rPr>
        <w:t xml:space="preserve"> as follow</w:t>
      </w:r>
      <w:r w:rsidR="000872AD" w:rsidRPr="00C210DA">
        <w:rPr>
          <w:sz w:val="24"/>
          <w:szCs w:val="24"/>
        </w:rPr>
        <w:t xml:space="preserve"> </w:t>
      </w:r>
      <w:r w:rsidR="000872AD" w:rsidRPr="00C210DA">
        <w:rPr>
          <w:sz w:val="24"/>
          <w:szCs w:val="24"/>
        </w:rPr>
        <w:fldChar w:fldCharType="begin"/>
      </w:r>
      <w:r w:rsidR="000872AD" w:rsidRPr="00C210DA">
        <w:rPr>
          <w:sz w:val="24"/>
          <w:szCs w:val="24"/>
        </w:rPr>
        <w:instrText xml:space="preserve"> REF _Ref131697783 \r \h </w:instrText>
      </w:r>
      <w:r w:rsidR="000872AD" w:rsidRPr="00C210DA">
        <w:rPr>
          <w:sz w:val="24"/>
          <w:szCs w:val="24"/>
        </w:rPr>
      </w:r>
      <w:r w:rsidR="000872AD" w:rsidRPr="00C210DA">
        <w:rPr>
          <w:sz w:val="24"/>
          <w:szCs w:val="24"/>
        </w:rPr>
        <w:fldChar w:fldCharType="separate"/>
      </w:r>
      <w:r w:rsidR="000872AD" w:rsidRPr="00C210DA">
        <w:rPr>
          <w:sz w:val="24"/>
          <w:szCs w:val="24"/>
        </w:rPr>
        <w:t>[1]</w:t>
      </w:r>
      <w:r w:rsidR="000872AD" w:rsidRPr="00C210DA">
        <w:rPr>
          <w:sz w:val="24"/>
          <w:szCs w:val="24"/>
        </w:rPr>
        <w:fldChar w:fldCharType="end"/>
      </w:r>
      <w:r w:rsidRPr="00C210DA">
        <w:rPr>
          <w:sz w:val="24"/>
          <w:szCs w:val="24"/>
        </w:rPr>
        <w:t xml:space="preserve">: </w:t>
      </w:r>
    </w:p>
    <w:p w14:paraId="6B1921D6"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related to power saving:</w:t>
      </w:r>
    </w:p>
    <w:p w14:paraId="3E33EE93"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 xml:space="preserve">DRX support of XR frame rates corresponding to non-integer periodicities (through at least semi-static mechanisms </w:t>
      </w:r>
      <w:proofErr w:type="gramStart"/>
      <w:r w:rsidRPr="00C210DA">
        <w:rPr>
          <w:rFonts w:ascii="Times New Roman" w:eastAsia="PMingLiU" w:hAnsi="Times New Roman"/>
          <w:sz w:val="24"/>
          <w:szCs w:val="24"/>
          <w:lang w:eastAsia="zh-TW"/>
        </w:rPr>
        <w:t>e.g.</w:t>
      </w:r>
      <w:proofErr w:type="gramEnd"/>
      <w:r w:rsidRPr="00C210DA">
        <w:rPr>
          <w:rFonts w:ascii="Times New Roman" w:eastAsia="PMingLiU" w:hAnsi="Times New Roman"/>
          <w:sz w:val="24"/>
          <w:szCs w:val="24"/>
          <w:lang w:eastAsia="zh-TW"/>
        </w:rPr>
        <w:t xml:space="preserve"> RRC signalling) (RAN2).</w:t>
      </w:r>
    </w:p>
    <w:p w14:paraId="69546387"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related to capacity:</w:t>
      </w:r>
    </w:p>
    <w:p w14:paraId="657B21FC"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 xml:space="preserve">Multiple Configured Grant (CG) PUSCH transmission occasions in a period of a single CG PUSCH configuration (RAN1, RAN2);  </w:t>
      </w:r>
    </w:p>
    <w:p w14:paraId="3FD3A89F"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Dynamic indication of unused CG PUSCH occasion(s) based on Uplink Control Information (UCI) by the UE (RAN1, RAN2);</w:t>
      </w:r>
    </w:p>
    <w:p w14:paraId="35F8C111"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Buffer Status Report (BSR) enhancements including at least new Buffer Status Table(s) (RAN2);</w:t>
      </w:r>
    </w:p>
    <w:p w14:paraId="231372D5"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Delay reporting of buffered data in uplink (RAN2);</w:t>
      </w:r>
    </w:p>
    <w:p w14:paraId="3C291E0F"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Discard operation of PDU Sets for DL and UL (RAN2, RAN3);</w:t>
      </w:r>
    </w:p>
    <w:p w14:paraId="107306A2"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for XR Awareness:</w:t>
      </w:r>
    </w:p>
    <w:p w14:paraId="27D23EE2"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Signalling by CN of semi-static information per QoS flow (</w:t>
      </w:r>
      <w:proofErr w:type="gramStart"/>
      <w:r w:rsidRPr="00C210DA">
        <w:rPr>
          <w:rFonts w:ascii="Times New Roman" w:eastAsia="PMingLiU" w:hAnsi="Times New Roman"/>
          <w:sz w:val="24"/>
          <w:szCs w:val="24"/>
          <w:lang w:eastAsia="zh-TW"/>
        </w:rPr>
        <w:t>e.g.</w:t>
      </w:r>
      <w:proofErr w:type="gramEnd"/>
      <w:r w:rsidRPr="00C210DA">
        <w:rPr>
          <w:rFonts w:ascii="Times New Roman" w:eastAsia="PMingLiU" w:hAnsi="Times New Roman"/>
          <w:sz w:val="24"/>
          <w:szCs w:val="24"/>
          <w:lang w:eastAsia="zh-TW"/>
        </w:rPr>
        <w:t xml:space="preserve"> PDU set QoS parameters), dynamic information per PDU set (PDU Set information and Identification) and End of Data Burst indication (RAN3, RAN2);</w:t>
      </w:r>
    </w:p>
    <w:p w14:paraId="47C32943"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Impact of identifying by UE of PDU Sets, Data bursts and PSI, as needed (RAN2);</w:t>
      </w:r>
    </w:p>
    <w:p w14:paraId="2512BBEB"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r>
      <w:r w:rsidRPr="00C210DA">
        <w:rPr>
          <w:rFonts w:ascii="Times New Roman" w:eastAsia="PMingLiU" w:hAnsi="Times New Roman"/>
          <w:b/>
          <w:bCs/>
          <w:sz w:val="24"/>
          <w:szCs w:val="24"/>
          <w:lang w:eastAsia="zh-TW"/>
        </w:rPr>
        <w:t xml:space="preserve">Provisioning by UE of XR traffic assistance information </w:t>
      </w:r>
      <w:proofErr w:type="gramStart"/>
      <w:r w:rsidRPr="00C210DA">
        <w:rPr>
          <w:rFonts w:ascii="Times New Roman" w:eastAsia="PMingLiU" w:hAnsi="Times New Roman"/>
          <w:b/>
          <w:bCs/>
          <w:sz w:val="24"/>
          <w:szCs w:val="24"/>
          <w:lang w:eastAsia="zh-TW"/>
        </w:rPr>
        <w:t>e.g.</w:t>
      </w:r>
      <w:proofErr w:type="gramEnd"/>
      <w:r w:rsidRPr="00C210DA">
        <w:rPr>
          <w:rFonts w:ascii="Times New Roman" w:eastAsia="PMingLiU" w:hAnsi="Times New Roman"/>
          <w:b/>
          <w:bCs/>
          <w:sz w:val="24"/>
          <w:szCs w:val="24"/>
          <w:lang w:eastAsia="zh-TW"/>
        </w:rPr>
        <w:t xml:space="preserve"> periodicity, UL traffic arrival information (RAN2, RAN3);</w:t>
      </w:r>
    </w:p>
    <w:p w14:paraId="5ABFF246"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Support signalling the congestion information from RAN to the CN in alignment with SA2 (RAN3);</w:t>
      </w:r>
    </w:p>
    <w:p w14:paraId="10BE4159" w14:textId="77777777" w:rsidR="000E1A72" w:rsidRPr="00C210DA" w:rsidRDefault="000E1A72" w:rsidP="000E1A72">
      <w:pPr>
        <w:spacing w:after="0"/>
        <w:rPr>
          <w:sz w:val="24"/>
          <w:szCs w:val="24"/>
        </w:rPr>
      </w:pPr>
    </w:p>
    <w:p w14:paraId="6DDDA59B" w14:textId="57F33DA9" w:rsidR="000E1A72" w:rsidRPr="00C210DA" w:rsidRDefault="000E1A72" w:rsidP="000E1A72">
      <w:pPr>
        <w:spacing w:after="0"/>
        <w:rPr>
          <w:sz w:val="24"/>
          <w:szCs w:val="24"/>
        </w:rPr>
      </w:pPr>
      <w:r w:rsidRPr="00C210DA">
        <w:rPr>
          <w:sz w:val="24"/>
          <w:szCs w:val="24"/>
        </w:rPr>
        <w:t xml:space="preserve">In this </w:t>
      </w:r>
      <w:proofErr w:type="spellStart"/>
      <w:r w:rsidR="000872AD" w:rsidRPr="00C210DA">
        <w:rPr>
          <w:sz w:val="24"/>
          <w:szCs w:val="24"/>
        </w:rPr>
        <w:t>Tdoc</w:t>
      </w:r>
      <w:proofErr w:type="spellEnd"/>
      <w:r w:rsidRPr="00C210DA">
        <w:rPr>
          <w:sz w:val="24"/>
          <w:szCs w:val="24"/>
        </w:rPr>
        <w:t xml:space="preserve">, we share our </w:t>
      </w:r>
      <w:r w:rsidR="000872AD" w:rsidRPr="00C210DA">
        <w:rPr>
          <w:sz w:val="24"/>
          <w:szCs w:val="24"/>
        </w:rPr>
        <w:t>views on the XR traffic UE assistance information</w:t>
      </w:r>
      <w:r w:rsidRPr="00C210DA">
        <w:rPr>
          <w:sz w:val="24"/>
          <w:szCs w:val="24"/>
        </w:rPr>
        <w:t>.</w:t>
      </w:r>
    </w:p>
    <w:p w14:paraId="769F08C0" w14:textId="77777777" w:rsidR="00277F33" w:rsidRPr="00C210DA" w:rsidRDefault="00277F33" w:rsidP="000E1A72">
      <w:pPr>
        <w:spacing w:after="0"/>
        <w:rPr>
          <w:sz w:val="24"/>
          <w:szCs w:val="24"/>
        </w:rPr>
      </w:pPr>
    </w:p>
    <w:p w14:paraId="2EEB8C33" w14:textId="77777777" w:rsidR="00277F33" w:rsidRPr="00C210DA" w:rsidRDefault="00277F33" w:rsidP="000E1A72">
      <w:pPr>
        <w:spacing w:after="0"/>
        <w:rPr>
          <w:sz w:val="24"/>
          <w:szCs w:val="24"/>
        </w:rPr>
      </w:pPr>
    </w:p>
    <w:p w14:paraId="2E53F0E6" w14:textId="77777777" w:rsidR="00277F33" w:rsidRPr="00C210DA" w:rsidRDefault="00277F33" w:rsidP="000E1A72">
      <w:pPr>
        <w:spacing w:after="0"/>
        <w:rPr>
          <w:sz w:val="24"/>
          <w:szCs w:val="24"/>
        </w:rPr>
      </w:pPr>
    </w:p>
    <w:p w14:paraId="66FA0D6D" w14:textId="77777777" w:rsidR="00277F33" w:rsidRPr="00C210DA" w:rsidRDefault="00277F33" w:rsidP="000E1A72">
      <w:pPr>
        <w:spacing w:after="0"/>
        <w:rPr>
          <w:sz w:val="24"/>
          <w:szCs w:val="24"/>
        </w:rPr>
      </w:pPr>
    </w:p>
    <w:p w14:paraId="7456AE92" w14:textId="77777777" w:rsidR="00277F33" w:rsidRPr="00C210DA" w:rsidRDefault="00277F33" w:rsidP="000E1A72">
      <w:pPr>
        <w:spacing w:after="0"/>
        <w:rPr>
          <w:sz w:val="24"/>
          <w:szCs w:val="24"/>
        </w:rPr>
      </w:pPr>
    </w:p>
    <w:p w14:paraId="4A1A34D0" w14:textId="77777777" w:rsidR="00277F33" w:rsidRPr="00C210DA" w:rsidRDefault="00277F33" w:rsidP="000E1A72">
      <w:pPr>
        <w:spacing w:after="0"/>
        <w:rPr>
          <w:sz w:val="24"/>
          <w:szCs w:val="24"/>
        </w:rPr>
      </w:pPr>
    </w:p>
    <w:p w14:paraId="53706160" w14:textId="77777777" w:rsidR="00277F33" w:rsidRPr="00C210DA" w:rsidRDefault="00277F33" w:rsidP="000E1A72">
      <w:pPr>
        <w:spacing w:after="0"/>
        <w:rPr>
          <w:sz w:val="24"/>
          <w:szCs w:val="24"/>
        </w:rPr>
      </w:pPr>
    </w:p>
    <w:p w14:paraId="5C9127D4" w14:textId="77777777" w:rsidR="00277F33" w:rsidRPr="00C210DA" w:rsidRDefault="00277F33" w:rsidP="000E1A72">
      <w:pPr>
        <w:spacing w:after="0"/>
        <w:rPr>
          <w:sz w:val="24"/>
          <w:szCs w:val="24"/>
        </w:rPr>
      </w:pPr>
    </w:p>
    <w:p w14:paraId="06665867" w14:textId="77777777" w:rsidR="00AB75F5" w:rsidRPr="00C210DA" w:rsidRDefault="00AB75F5" w:rsidP="00976D04">
      <w:pPr>
        <w:tabs>
          <w:tab w:val="left" w:pos="1985"/>
        </w:tabs>
        <w:rPr>
          <w:b/>
          <w:sz w:val="24"/>
          <w:szCs w:val="24"/>
        </w:rPr>
      </w:pPr>
    </w:p>
    <w:p w14:paraId="53539E19" w14:textId="75247783" w:rsidR="00AB75F5" w:rsidRPr="00C210DA" w:rsidRDefault="00AB75F5" w:rsidP="000872AD">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XR Traffic UE Assistance Information</w:t>
      </w:r>
    </w:p>
    <w:p w14:paraId="59B768D6" w14:textId="77777777" w:rsidR="00A93684" w:rsidRPr="00C210DA" w:rsidRDefault="00A93684" w:rsidP="00E86BF8">
      <w:pPr>
        <w:pStyle w:val="Doc-text2"/>
        <w:ind w:left="0" w:firstLine="0"/>
        <w:rPr>
          <w:lang w:eastAsia="en-GB"/>
        </w:rPr>
      </w:pPr>
    </w:p>
    <w:p w14:paraId="134A3C58" w14:textId="6270F5D4" w:rsidR="00A93684" w:rsidRPr="00C210DA" w:rsidRDefault="00A93684" w:rsidP="00A93684">
      <w:pPr>
        <w:tabs>
          <w:tab w:val="left" w:pos="1985"/>
        </w:tabs>
        <w:rPr>
          <w:sz w:val="24"/>
          <w:szCs w:val="24"/>
        </w:rPr>
      </w:pPr>
      <w:r w:rsidRPr="00C210DA">
        <w:rPr>
          <w:sz w:val="24"/>
          <w:szCs w:val="24"/>
        </w:rPr>
        <w:t xml:space="preserve">In RAN2#122, </w:t>
      </w:r>
      <w:r w:rsidR="000F18AA" w:rsidRPr="00C210DA">
        <w:rPr>
          <w:sz w:val="24"/>
          <w:szCs w:val="24"/>
        </w:rPr>
        <w:t>the following agreements have been made regarding the UL jitter information and the signalling of some UL traffic information:</w:t>
      </w:r>
    </w:p>
    <w:p w14:paraId="507C1971" w14:textId="24638B3C" w:rsidR="00A93684" w:rsidRPr="00C210DA" w:rsidRDefault="00A93684" w:rsidP="00A93684">
      <w:pPr>
        <w:pStyle w:val="Agreement"/>
        <w:tabs>
          <w:tab w:val="clear" w:pos="6"/>
          <w:tab w:val="num" w:pos="1619"/>
        </w:tabs>
        <w:ind w:left="1619"/>
      </w:pPr>
      <w:r w:rsidRPr="00C210DA">
        <w:t xml:space="preserve">UE reports to RAN the range of jitter in its UL traffic, defined in the similar way as the one for N6 jitter. </w:t>
      </w:r>
    </w:p>
    <w:p w14:paraId="43E8F305" w14:textId="0F233EE4" w:rsidR="00A93684" w:rsidRPr="00C210DA" w:rsidRDefault="00A93684" w:rsidP="00A93684">
      <w:pPr>
        <w:pStyle w:val="Agreement"/>
        <w:tabs>
          <w:tab w:val="clear" w:pos="6"/>
          <w:tab w:val="num" w:pos="1619"/>
        </w:tabs>
        <w:ind w:left="1619"/>
      </w:pPr>
      <w:r w:rsidRPr="00C210DA">
        <w:t>Reference time is defined in similar way as BAT (Burst Arrival Time) at UE side.</w:t>
      </w:r>
    </w:p>
    <w:p w14:paraId="0BF7F707" w14:textId="3C7CDCB3" w:rsidR="00A93684" w:rsidRPr="00C210DA" w:rsidRDefault="00A93684" w:rsidP="00A93684">
      <w:pPr>
        <w:pStyle w:val="Agreement"/>
        <w:tabs>
          <w:tab w:val="clear" w:pos="6"/>
          <w:tab w:val="num" w:pos="1619"/>
        </w:tabs>
        <w:ind w:left="1619"/>
      </w:pPr>
      <w:r w:rsidRPr="00C210DA">
        <w:t xml:space="preserve">UL assistance information (burst arrival time, UL jitter, FFS on periodicity) is reported per QoS flow. Network can configure for which QoS flow UE should report assistance information. </w:t>
      </w:r>
    </w:p>
    <w:p w14:paraId="0399EFDA" w14:textId="77777777" w:rsidR="00A93684" w:rsidRPr="00C210DA" w:rsidRDefault="00A93684" w:rsidP="00A93684">
      <w:pPr>
        <w:pStyle w:val="Doc-text2"/>
      </w:pPr>
    </w:p>
    <w:p w14:paraId="4393417B" w14:textId="0D2869FE" w:rsidR="00A93684" w:rsidRPr="00C210DA" w:rsidRDefault="00A93684" w:rsidP="00A93684">
      <w:pPr>
        <w:pStyle w:val="Agreement"/>
        <w:tabs>
          <w:tab w:val="clear" w:pos="6"/>
          <w:tab w:val="num" w:pos="1619"/>
        </w:tabs>
        <w:ind w:left="1619"/>
      </w:pPr>
      <w:r w:rsidRPr="00C210DA">
        <w:t>RRC UAI framework is updated for Rel-18 to support signalling UL assistance information agreed so far for XR (Jitter, burst arrival time, FFS on periodicity).</w:t>
      </w:r>
    </w:p>
    <w:p w14:paraId="792A32A0" w14:textId="77777777" w:rsidR="00A93684" w:rsidRPr="00C210DA" w:rsidRDefault="00A93684" w:rsidP="00A93684">
      <w:pPr>
        <w:pStyle w:val="Doc-text2"/>
        <w:rPr>
          <w:i/>
          <w:iCs/>
          <w:highlight w:val="yellow"/>
        </w:rPr>
      </w:pPr>
    </w:p>
    <w:p w14:paraId="62E5150A" w14:textId="6BD6BA93" w:rsidR="00A93684" w:rsidRPr="00C210DA" w:rsidRDefault="00A93684" w:rsidP="00A93684">
      <w:pPr>
        <w:pStyle w:val="Agreement"/>
        <w:tabs>
          <w:tab w:val="clear" w:pos="6"/>
          <w:tab w:val="num" w:pos="1619"/>
        </w:tabs>
        <w:ind w:left="1619"/>
      </w:pPr>
      <w:r w:rsidRPr="00C210DA">
        <w:t>Do not use PIN delay budget request for jitter reporting for XR services.</w:t>
      </w:r>
    </w:p>
    <w:p w14:paraId="19292EBD" w14:textId="77777777" w:rsidR="00A93684" w:rsidRPr="00C210DA" w:rsidRDefault="00A93684" w:rsidP="00A93684">
      <w:pPr>
        <w:pStyle w:val="Doc-text2"/>
        <w:rPr>
          <w:lang w:eastAsia="en-GB"/>
        </w:rPr>
      </w:pPr>
    </w:p>
    <w:p w14:paraId="1FFE0EBF" w14:textId="4A8AB9D6" w:rsidR="00A93684" w:rsidRPr="00C210DA" w:rsidRDefault="00A93684" w:rsidP="00A93684">
      <w:pPr>
        <w:pStyle w:val="Agreement"/>
        <w:tabs>
          <w:tab w:val="clear" w:pos="6"/>
          <w:tab w:val="num" w:pos="1619"/>
        </w:tabs>
        <w:ind w:left="1619"/>
      </w:pPr>
      <w:r w:rsidRPr="00C210DA">
        <w:t>Reuse existing mechanisms (e.g. (Padding) BSR with BS value equal to zero) as implicit End of Data Burst (</w:t>
      </w:r>
      <w:proofErr w:type="spellStart"/>
      <w:r w:rsidRPr="00C210DA">
        <w:t>EoDB</w:t>
      </w:r>
      <w:proofErr w:type="spellEnd"/>
      <w:r w:rsidRPr="00C210DA">
        <w:t>) indicator for the RAN.</w:t>
      </w:r>
    </w:p>
    <w:p w14:paraId="4D34F4A3" w14:textId="77777777" w:rsidR="00A93684" w:rsidRPr="00C210DA" w:rsidRDefault="00A93684" w:rsidP="00A93684">
      <w:pPr>
        <w:pStyle w:val="Doc-text2"/>
        <w:rPr>
          <w:lang w:eastAsia="en-GB"/>
        </w:rPr>
      </w:pPr>
    </w:p>
    <w:p w14:paraId="31213893" w14:textId="77777777" w:rsidR="00A93684" w:rsidRPr="00C210DA" w:rsidRDefault="00A93684" w:rsidP="00A93684">
      <w:pPr>
        <w:pStyle w:val="Doc-text2"/>
      </w:pPr>
    </w:p>
    <w:p w14:paraId="62841F77" w14:textId="318111C8" w:rsidR="00A93684" w:rsidRPr="00C210DA" w:rsidRDefault="00A93684" w:rsidP="00A93684">
      <w:pPr>
        <w:pStyle w:val="Agreement"/>
        <w:tabs>
          <w:tab w:val="clear" w:pos="6"/>
          <w:tab w:val="num" w:pos="1619"/>
        </w:tabs>
        <w:ind w:left="1619"/>
      </w:pPr>
      <w:r w:rsidRPr="00C210DA">
        <w:t>On the UL, the identification of PDU sets, data bursts and PSI is left to UE implementation. This doesn’t mean UE cannot use information provided by upper layers, but RAN2 does not intend to specify how.</w:t>
      </w:r>
    </w:p>
    <w:p w14:paraId="192749E3" w14:textId="77777777" w:rsidR="00A93684" w:rsidRPr="00C210DA" w:rsidRDefault="00A93684" w:rsidP="00A93684">
      <w:pPr>
        <w:pStyle w:val="Doc-text2"/>
        <w:rPr>
          <w:lang w:eastAsia="en-GB"/>
        </w:rPr>
      </w:pPr>
    </w:p>
    <w:p w14:paraId="0939421A" w14:textId="74A9879B" w:rsidR="00AB75F5" w:rsidRPr="00C210DA" w:rsidRDefault="00AB75F5" w:rsidP="00AB75F5">
      <w:pPr>
        <w:tabs>
          <w:tab w:val="left" w:pos="1985"/>
        </w:tabs>
        <w:jc w:val="both"/>
        <w:rPr>
          <w:sz w:val="24"/>
          <w:szCs w:val="24"/>
        </w:rPr>
      </w:pPr>
    </w:p>
    <w:p w14:paraId="26C42CF0" w14:textId="76D0E4A8" w:rsidR="00AB75F5" w:rsidRPr="00C210DA" w:rsidRDefault="00AB75F5" w:rsidP="00AB75F5">
      <w:pPr>
        <w:tabs>
          <w:tab w:val="left" w:pos="1985"/>
        </w:tabs>
        <w:jc w:val="both"/>
        <w:rPr>
          <w:sz w:val="24"/>
          <w:szCs w:val="24"/>
        </w:rPr>
      </w:pPr>
      <w:r w:rsidRPr="00C210DA">
        <w:rPr>
          <w:sz w:val="24"/>
          <w:szCs w:val="24"/>
        </w:rPr>
        <w:t>The UE can indicate the periodicity for each traffic flow, including UL AR traffic and UL pose/control information. This allows the network to configure the CG configurations periodicities for each traffic flow. The UE can also update the network about any changes in periodicities via RRC.</w:t>
      </w:r>
      <w:r w:rsidR="000872AD" w:rsidRPr="00C210DA">
        <w:rPr>
          <w:sz w:val="24"/>
          <w:szCs w:val="24"/>
        </w:rPr>
        <w:t xml:space="preserve"> The information about the UL traffic periodicities can be provided by the 5GC through the AF which can get the information from the UE application layer. However, this </w:t>
      </w:r>
      <w:r w:rsidR="00060C38" w:rsidRPr="00C210DA">
        <w:rPr>
          <w:sz w:val="24"/>
          <w:szCs w:val="24"/>
        </w:rPr>
        <w:t>comes with latency</w:t>
      </w:r>
      <w:r w:rsidR="000872AD" w:rsidRPr="00C210DA">
        <w:rPr>
          <w:sz w:val="24"/>
          <w:szCs w:val="24"/>
        </w:rPr>
        <w:t xml:space="preserve"> and could impact the UL traffic mainly at the start</w:t>
      </w:r>
      <w:r w:rsidR="00060C38" w:rsidRPr="00C210DA">
        <w:rPr>
          <w:sz w:val="24"/>
          <w:szCs w:val="24"/>
        </w:rPr>
        <w:t xml:space="preserve"> of the traffic</w:t>
      </w:r>
      <w:r w:rsidR="000872AD" w:rsidRPr="00C210DA">
        <w:rPr>
          <w:sz w:val="24"/>
          <w:szCs w:val="24"/>
        </w:rPr>
        <w:t>.</w:t>
      </w:r>
    </w:p>
    <w:p w14:paraId="1BAD807F" w14:textId="723678E4" w:rsidR="00AB75F5" w:rsidRPr="00C210DA" w:rsidRDefault="00AB75F5" w:rsidP="00AB75F5">
      <w:pPr>
        <w:adjustRightInd w:val="0"/>
        <w:snapToGrid w:val="0"/>
        <w:ind w:left="1080" w:hanging="1080"/>
        <w:rPr>
          <w:b/>
          <w:sz w:val="24"/>
          <w:szCs w:val="24"/>
        </w:rPr>
      </w:pPr>
      <w:r w:rsidRPr="00C210DA">
        <w:rPr>
          <w:sz w:val="24"/>
          <w:szCs w:val="24"/>
        </w:rPr>
        <w:t xml:space="preserve"> </w:t>
      </w:r>
      <w:r w:rsidRPr="00C210DA">
        <w:rPr>
          <w:b/>
          <w:sz w:val="24"/>
          <w:szCs w:val="24"/>
        </w:rPr>
        <w:t>Proposal</w:t>
      </w:r>
      <w:r w:rsidRPr="00C210DA">
        <w:rPr>
          <w:rFonts w:hint="eastAsia"/>
          <w:b/>
          <w:sz w:val="24"/>
          <w:szCs w:val="24"/>
        </w:rPr>
        <w:t xml:space="preserve"> </w:t>
      </w:r>
      <w:r w:rsidRPr="00C210DA">
        <w:rPr>
          <w:b/>
          <w:sz w:val="24"/>
          <w:szCs w:val="24"/>
        </w:rPr>
        <w:t xml:space="preserve">1: </w:t>
      </w:r>
      <w:r w:rsidR="00060C38" w:rsidRPr="00C210DA">
        <w:rPr>
          <w:b/>
          <w:sz w:val="24"/>
          <w:szCs w:val="24"/>
        </w:rPr>
        <w:t xml:space="preserve">The UE to </w:t>
      </w:r>
      <w:r w:rsidR="00004D5F">
        <w:rPr>
          <w:b/>
          <w:sz w:val="24"/>
          <w:szCs w:val="24"/>
        </w:rPr>
        <w:t>report to RAN the periodicity of the</w:t>
      </w:r>
      <w:r w:rsidR="00060C38" w:rsidRPr="00C210DA">
        <w:rPr>
          <w:b/>
          <w:sz w:val="24"/>
          <w:szCs w:val="24"/>
        </w:rPr>
        <w:t xml:space="preserve"> UL traffic as part of the RRC UAI to assist the network</w:t>
      </w:r>
      <w:r w:rsidR="00D0196E">
        <w:rPr>
          <w:b/>
          <w:sz w:val="24"/>
          <w:szCs w:val="24"/>
        </w:rPr>
        <w:t>, e.g.,</w:t>
      </w:r>
      <w:r w:rsidR="00060C38" w:rsidRPr="00C210DA">
        <w:rPr>
          <w:b/>
          <w:sz w:val="24"/>
          <w:szCs w:val="24"/>
        </w:rPr>
        <w:t xml:space="preserve"> in the C-DRX configuration</w:t>
      </w:r>
      <w:r w:rsidR="002724C8" w:rsidRPr="00C210DA">
        <w:rPr>
          <w:b/>
          <w:sz w:val="24"/>
          <w:szCs w:val="24"/>
        </w:rPr>
        <w:t xml:space="preserve"> and CG configuration</w:t>
      </w:r>
      <w:r w:rsidR="00060C38" w:rsidRPr="00C210DA">
        <w:rPr>
          <w:b/>
          <w:sz w:val="24"/>
          <w:szCs w:val="24"/>
        </w:rPr>
        <w:t>.</w:t>
      </w:r>
    </w:p>
    <w:p w14:paraId="0893E2C1" w14:textId="3D61D715" w:rsidR="00AB75F5" w:rsidRPr="00C210DA" w:rsidRDefault="007350D5" w:rsidP="00AB75F5">
      <w:pPr>
        <w:tabs>
          <w:tab w:val="left" w:pos="1985"/>
        </w:tabs>
        <w:jc w:val="both"/>
        <w:rPr>
          <w:sz w:val="24"/>
          <w:szCs w:val="24"/>
        </w:rPr>
      </w:pPr>
      <w:r w:rsidRPr="00C210DA">
        <w:rPr>
          <w:sz w:val="24"/>
          <w:szCs w:val="24"/>
        </w:rPr>
        <w:t>To assist</w:t>
      </w:r>
      <w:r w:rsidR="00060C38" w:rsidRPr="00C210DA">
        <w:rPr>
          <w:sz w:val="24"/>
          <w:szCs w:val="24"/>
        </w:rPr>
        <w:t xml:space="preserve"> the network to </w:t>
      </w:r>
      <w:r w:rsidR="00AB75F5" w:rsidRPr="00C210DA">
        <w:rPr>
          <w:sz w:val="24"/>
          <w:szCs w:val="24"/>
        </w:rPr>
        <w:t xml:space="preserve">allocate the right amount of UL resources, the UE can also signal information about the sizes of data bursts and pose/control packets. Since data bursts have variable sizes, the UE can report statistics about </w:t>
      </w:r>
      <w:r w:rsidR="00060C38" w:rsidRPr="00C210DA">
        <w:rPr>
          <w:sz w:val="24"/>
          <w:szCs w:val="24"/>
        </w:rPr>
        <w:t xml:space="preserve">packet </w:t>
      </w:r>
      <w:r w:rsidR="00AB75F5" w:rsidRPr="00C210DA">
        <w:rPr>
          <w:sz w:val="24"/>
          <w:szCs w:val="24"/>
        </w:rPr>
        <w:t>size</w:t>
      </w:r>
      <w:r w:rsidR="00060C38" w:rsidRPr="00C210DA">
        <w:rPr>
          <w:sz w:val="24"/>
          <w:szCs w:val="24"/>
        </w:rPr>
        <w:t xml:space="preserve">s </w:t>
      </w:r>
      <w:r w:rsidR="00AB75F5" w:rsidRPr="00C210DA">
        <w:rPr>
          <w:sz w:val="24"/>
          <w:szCs w:val="24"/>
        </w:rPr>
        <w:t xml:space="preserve">to </w:t>
      </w:r>
      <w:r w:rsidR="00060C38" w:rsidRPr="00C210DA">
        <w:rPr>
          <w:sz w:val="24"/>
          <w:szCs w:val="24"/>
        </w:rPr>
        <w:t>assist</w:t>
      </w:r>
      <w:r w:rsidR="00AB75F5" w:rsidRPr="00C210DA">
        <w:rPr>
          <w:sz w:val="24"/>
          <w:szCs w:val="24"/>
        </w:rPr>
        <w:t xml:space="preserve"> the network </w:t>
      </w:r>
      <w:r w:rsidR="00060C38" w:rsidRPr="00C210DA">
        <w:rPr>
          <w:sz w:val="24"/>
          <w:szCs w:val="24"/>
        </w:rPr>
        <w:t xml:space="preserve">in scheduling and </w:t>
      </w:r>
      <w:r w:rsidR="00EA67FF" w:rsidRPr="00C210DA">
        <w:rPr>
          <w:sz w:val="24"/>
          <w:szCs w:val="24"/>
        </w:rPr>
        <w:t xml:space="preserve">in </w:t>
      </w:r>
      <w:r w:rsidR="00060C38" w:rsidRPr="00C210DA">
        <w:rPr>
          <w:sz w:val="24"/>
          <w:szCs w:val="24"/>
        </w:rPr>
        <w:t>resource allocation.</w:t>
      </w:r>
      <w:r w:rsidR="00AB75F5" w:rsidRPr="00C210DA">
        <w:rPr>
          <w:sz w:val="24"/>
          <w:szCs w:val="24"/>
        </w:rPr>
        <w:t xml:space="preserve"> For example, the UE could be configured with a sliding window to measure </w:t>
      </w:r>
      <w:r w:rsidR="00EA67FF" w:rsidRPr="00C210DA">
        <w:rPr>
          <w:sz w:val="24"/>
          <w:szCs w:val="24"/>
        </w:rPr>
        <w:t>and derive</w:t>
      </w:r>
      <w:r w:rsidR="00F06A43" w:rsidRPr="00C210DA">
        <w:rPr>
          <w:sz w:val="24"/>
          <w:szCs w:val="24"/>
        </w:rPr>
        <w:t xml:space="preserve"> </w:t>
      </w:r>
      <w:r w:rsidR="00AB75F5" w:rsidRPr="00C210DA">
        <w:rPr>
          <w:sz w:val="24"/>
          <w:szCs w:val="24"/>
        </w:rPr>
        <w:t xml:space="preserve">average size and </w:t>
      </w:r>
      <w:r w:rsidR="00C6590D" w:rsidRPr="00C210DA">
        <w:rPr>
          <w:sz w:val="24"/>
          <w:szCs w:val="24"/>
        </w:rPr>
        <w:t>variance</w:t>
      </w:r>
      <w:r w:rsidR="00F06A43" w:rsidRPr="00C210DA">
        <w:rPr>
          <w:sz w:val="24"/>
          <w:szCs w:val="24"/>
        </w:rPr>
        <w:t xml:space="preserve"> of data bursts</w:t>
      </w:r>
      <w:r w:rsidR="00AB75F5" w:rsidRPr="00C210DA">
        <w:rPr>
          <w:sz w:val="24"/>
          <w:szCs w:val="24"/>
        </w:rPr>
        <w:t>.</w:t>
      </w:r>
    </w:p>
    <w:p w14:paraId="1DE564AC" w14:textId="6614B531" w:rsidR="00D10C71" w:rsidRPr="00C210DA" w:rsidRDefault="00D10C71" w:rsidP="00AB75F5">
      <w:pPr>
        <w:tabs>
          <w:tab w:val="left" w:pos="1985"/>
        </w:tabs>
        <w:jc w:val="both"/>
        <w:rPr>
          <w:sz w:val="24"/>
          <w:szCs w:val="24"/>
        </w:rPr>
      </w:pPr>
      <w:r w:rsidRPr="00C210DA">
        <w:rPr>
          <w:sz w:val="24"/>
          <w:szCs w:val="24"/>
        </w:rPr>
        <w:t xml:space="preserve">The size of the pose/control information packets is fixed and can be reported </w:t>
      </w:r>
      <w:r w:rsidR="00060C38" w:rsidRPr="00C210DA">
        <w:rPr>
          <w:sz w:val="24"/>
          <w:szCs w:val="24"/>
        </w:rPr>
        <w:t xml:space="preserve">only </w:t>
      </w:r>
      <w:r w:rsidRPr="00C210DA">
        <w:rPr>
          <w:sz w:val="24"/>
          <w:szCs w:val="24"/>
        </w:rPr>
        <w:t xml:space="preserve">once at the start of the </w:t>
      </w:r>
      <w:r w:rsidR="00060C38" w:rsidRPr="00C210DA">
        <w:rPr>
          <w:sz w:val="24"/>
          <w:szCs w:val="24"/>
        </w:rPr>
        <w:t>traffic.</w:t>
      </w:r>
      <w:r w:rsidRPr="00C210DA">
        <w:rPr>
          <w:sz w:val="24"/>
          <w:szCs w:val="24"/>
        </w:rPr>
        <w:t xml:space="preserve"> </w:t>
      </w:r>
    </w:p>
    <w:p w14:paraId="5AEE4367" w14:textId="50CD38CC" w:rsidR="00D10C71" w:rsidRPr="00C210DA" w:rsidRDefault="00D10C71" w:rsidP="00AB75F5">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Pr="00C210DA">
        <w:rPr>
          <w:b/>
          <w:sz w:val="24"/>
          <w:szCs w:val="24"/>
        </w:rPr>
        <w:t xml:space="preserve">2: The UE to signal statistics about </w:t>
      </w:r>
      <w:r w:rsidR="00376EE7">
        <w:rPr>
          <w:b/>
          <w:sz w:val="24"/>
          <w:szCs w:val="24"/>
        </w:rPr>
        <w:t xml:space="preserve">size of </w:t>
      </w:r>
      <w:r w:rsidRPr="00C210DA">
        <w:rPr>
          <w:b/>
          <w:sz w:val="24"/>
          <w:szCs w:val="24"/>
        </w:rPr>
        <w:t xml:space="preserve">Data Burst </w:t>
      </w:r>
      <w:r w:rsidR="00060C38" w:rsidRPr="00C210DA">
        <w:rPr>
          <w:b/>
          <w:sz w:val="24"/>
          <w:szCs w:val="24"/>
        </w:rPr>
        <w:t>per QoS flow</w:t>
      </w:r>
      <w:r w:rsidRPr="00C210DA">
        <w:rPr>
          <w:b/>
          <w:sz w:val="24"/>
          <w:szCs w:val="24"/>
        </w:rPr>
        <w:t xml:space="preserve">. </w:t>
      </w:r>
    </w:p>
    <w:p w14:paraId="3018020D" w14:textId="14723E04" w:rsidR="002362E7" w:rsidRPr="00C210DA" w:rsidRDefault="002362E7" w:rsidP="00D10C71">
      <w:pPr>
        <w:tabs>
          <w:tab w:val="left" w:pos="1985"/>
        </w:tabs>
        <w:jc w:val="both"/>
        <w:rPr>
          <w:sz w:val="24"/>
          <w:szCs w:val="24"/>
        </w:rPr>
      </w:pPr>
      <w:r w:rsidRPr="00C210DA">
        <w:rPr>
          <w:sz w:val="24"/>
          <w:szCs w:val="24"/>
        </w:rPr>
        <w:lastRenderedPageBreak/>
        <w:t xml:space="preserve">To optimize C-DRX configuration and </w:t>
      </w:r>
      <w:r w:rsidR="00FC2D8E" w:rsidRPr="00C210DA">
        <w:rPr>
          <w:sz w:val="24"/>
          <w:szCs w:val="24"/>
        </w:rPr>
        <w:t>CG configuration</w:t>
      </w:r>
      <w:r w:rsidRPr="00C210DA">
        <w:rPr>
          <w:sz w:val="24"/>
          <w:szCs w:val="24"/>
        </w:rPr>
        <w:t xml:space="preserve">, the UE can also assist the network with information about the jitter. The jitter can be defined as statistics of the positive or the negative deviation compared to the ideal Data Burst arrival time according to the traffic periodicity. </w:t>
      </w:r>
    </w:p>
    <w:p w14:paraId="1A214AE1" w14:textId="781291DF" w:rsidR="002362E7" w:rsidRPr="00C210DA" w:rsidRDefault="002362E7" w:rsidP="00D10C71">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Pr="00C210DA">
        <w:rPr>
          <w:b/>
          <w:sz w:val="24"/>
          <w:szCs w:val="24"/>
        </w:rPr>
        <w:t xml:space="preserve">3: The jitter is defined as the statistics of the positive </w:t>
      </w:r>
      <w:r w:rsidR="00F7115A" w:rsidRPr="00C210DA">
        <w:rPr>
          <w:b/>
          <w:sz w:val="24"/>
          <w:szCs w:val="24"/>
        </w:rPr>
        <w:t>and</w:t>
      </w:r>
      <w:r w:rsidRPr="00C210DA">
        <w:rPr>
          <w:b/>
          <w:sz w:val="24"/>
          <w:szCs w:val="24"/>
        </w:rPr>
        <w:t xml:space="preserve"> the negative deviation </w:t>
      </w:r>
      <w:r w:rsidR="00F7115A" w:rsidRPr="00C210DA">
        <w:rPr>
          <w:b/>
          <w:sz w:val="24"/>
          <w:szCs w:val="24"/>
        </w:rPr>
        <w:t xml:space="preserve">of Data Burst arrival time </w:t>
      </w:r>
      <w:r w:rsidRPr="00C210DA">
        <w:rPr>
          <w:b/>
          <w:sz w:val="24"/>
          <w:szCs w:val="24"/>
        </w:rPr>
        <w:t xml:space="preserve">compared to the ideal Data Burst arrival time. </w:t>
      </w:r>
    </w:p>
    <w:p w14:paraId="550EB00C" w14:textId="7258782E" w:rsidR="00D10C71" w:rsidRPr="00C210DA" w:rsidRDefault="00D10C71" w:rsidP="00D10C71">
      <w:pPr>
        <w:tabs>
          <w:tab w:val="left" w:pos="1985"/>
        </w:tabs>
        <w:jc w:val="both"/>
        <w:rPr>
          <w:sz w:val="24"/>
          <w:szCs w:val="24"/>
        </w:rPr>
      </w:pPr>
      <w:r w:rsidRPr="00C210DA">
        <w:rPr>
          <w:sz w:val="24"/>
          <w:szCs w:val="24"/>
        </w:rPr>
        <w:t>T</w:t>
      </w:r>
      <w:r w:rsidR="00F7115A" w:rsidRPr="00C210DA">
        <w:rPr>
          <w:sz w:val="24"/>
          <w:szCs w:val="24"/>
        </w:rPr>
        <w:t xml:space="preserve">he </w:t>
      </w:r>
      <w:r w:rsidRPr="00C210DA">
        <w:rPr>
          <w:sz w:val="24"/>
          <w:szCs w:val="24"/>
        </w:rPr>
        <w:t xml:space="preserve">UE could be configured with a sliding window </w:t>
      </w:r>
      <w:r w:rsidR="00AA5410" w:rsidRPr="00C210DA">
        <w:rPr>
          <w:sz w:val="24"/>
          <w:szCs w:val="24"/>
        </w:rPr>
        <w:t>to measure the jitter by</w:t>
      </w:r>
      <w:r w:rsidRPr="00C210DA">
        <w:rPr>
          <w:sz w:val="24"/>
          <w:szCs w:val="24"/>
        </w:rPr>
        <w:t xml:space="preserve"> measur</w:t>
      </w:r>
      <w:r w:rsidR="00AA5410" w:rsidRPr="00C210DA">
        <w:rPr>
          <w:sz w:val="24"/>
          <w:szCs w:val="24"/>
        </w:rPr>
        <w:t>ing the</w:t>
      </w:r>
      <w:r w:rsidRPr="00C210DA">
        <w:rPr>
          <w:sz w:val="24"/>
          <w:szCs w:val="24"/>
        </w:rPr>
        <w:t xml:space="preserve"> arrival time statistics such as average arrival time and variance. This allows the network to adjust </w:t>
      </w:r>
      <w:r w:rsidR="00092BD0" w:rsidRPr="00C210DA">
        <w:rPr>
          <w:sz w:val="24"/>
          <w:szCs w:val="24"/>
        </w:rPr>
        <w:t>C-DRX configuration parameters</w:t>
      </w:r>
      <w:r w:rsidR="00FC2D8E" w:rsidRPr="00C210DA">
        <w:rPr>
          <w:sz w:val="24"/>
          <w:szCs w:val="24"/>
        </w:rPr>
        <w:t xml:space="preserve"> and the CG configuration parameters</w:t>
      </w:r>
      <w:r w:rsidRPr="00C210DA">
        <w:rPr>
          <w:sz w:val="24"/>
          <w:szCs w:val="24"/>
        </w:rPr>
        <w:t>.</w:t>
      </w:r>
      <w:r w:rsidR="000E1A72" w:rsidRPr="00C210DA">
        <w:rPr>
          <w:sz w:val="24"/>
          <w:szCs w:val="24"/>
        </w:rPr>
        <w:t xml:space="preserve"> The UE can also report the maximum and the minimum </w:t>
      </w:r>
      <w:r w:rsidR="002B3B99" w:rsidRPr="00C210DA">
        <w:rPr>
          <w:sz w:val="24"/>
          <w:szCs w:val="24"/>
        </w:rPr>
        <w:t xml:space="preserve">jitter in a specific window. </w:t>
      </w:r>
    </w:p>
    <w:p w14:paraId="4674B758" w14:textId="0AF8FB31" w:rsidR="00D10C71" w:rsidRPr="00C210DA" w:rsidRDefault="00D10C71" w:rsidP="00D10C71">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092BD0" w:rsidRPr="00C210DA">
        <w:rPr>
          <w:b/>
          <w:sz w:val="24"/>
          <w:szCs w:val="24"/>
        </w:rPr>
        <w:t>4</w:t>
      </w:r>
      <w:r w:rsidRPr="00C210DA">
        <w:rPr>
          <w:b/>
          <w:sz w:val="24"/>
          <w:szCs w:val="24"/>
        </w:rPr>
        <w:t xml:space="preserve">: The UE to </w:t>
      </w:r>
      <w:r w:rsidR="00E3100E" w:rsidRPr="00C210DA">
        <w:rPr>
          <w:b/>
          <w:sz w:val="24"/>
          <w:szCs w:val="24"/>
        </w:rPr>
        <w:t>report jitter</w:t>
      </w:r>
      <w:r w:rsidRPr="00C210DA">
        <w:rPr>
          <w:b/>
          <w:sz w:val="24"/>
          <w:szCs w:val="24"/>
        </w:rPr>
        <w:t xml:space="preserve"> statistics </w:t>
      </w:r>
      <w:r w:rsidR="00E3100E" w:rsidRPr="00C210DA">
        <w:rPr>
          <w:b/>
          <w:sz w:val="24"/>
          <w:szCs w:val="24"/>
        </w:rPr>
        <w:t>based on a configured sliding window.</w:t>
      </w:r>
    </w:p>
    <w:p w14:paraId="5B93A4C0" w14:textId="7BF136A6" w:rsidR="00AF4C90" w:rsidRPr="00C210DA" w:rsidRDefault="00AF4C90" w:rsidP="00D10C71">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00092BD0" w:rsidRPr="00C210DA">
        <w:rPr>
          <w:b/>
          <w:sz w:val="24"/>
          <w:szCs w:val="24"/>
        </w:rPr>
        <w:t>5</w:t>
      </w:r>
      <w:r w:rsidRPr="00C210DA">
        <w:rPr>
          <w:b/>
          <w:sz w:val="24"/>
          <w:szCs w:val="24"/>
        </w:rPr>
        <w:t>: The UE to report the average</w:t>
      </w:r>
      <w:r w:rsidR="002B3B99" w:rsidRPr="00C210DA">
        <w:rPr>
          <w:b/>
          <w:sz w:val="24"/>
          <w:szCs w:val="24"/>
        </w:rPr>
        <w:t>, the maximum and the minimum</w:t>
      </w:r>
      <w:r w:rsidRPr="00C210DA">
        <w:rPr>
          <w:b/>
          <w:sz w:val="24"/>
          <w:szCs w:val="24"/>
        </w:rPr>
        <w:t xml:space="preserve"> jitter</w:t>
      </w:r>
      <w:r w:rsidR="00D0196E">
        <w:rPr>
          <w:b/>
          <w:sz w:val="24"/>
          <w:szCs w:val="24"/>
        </w:rPr>
        <w:t xml:space="preserve"> determined</w:t>
      </w:r>
      <w:r w:rsidR="002B3B99" w:rsidRPr="00C210DA">
        <w:rPr>
          <w:b/>
          <w:sz w:val="24"/>
          <w:szCs w:val="24"/>
        </w:rPr>
        <w:t xml:space="preserve"> in a </w:t>
      </w:r>
      <w:r w:rsidR="00D0196E">
        <w:rPr>
          <w:b/>
          <w:sz w:val="24"/>
          <w:szCs w:val="24"/>
        </w:rPr>
        <w:t>specified/configured</w:t>
      </w:r>
      <w:r w:rsidR="002B3B99" w:rsidRPr="00C210DA">
        <w:rPr>
          <w:b/>
          <w:sz w:val="24"/>
          <w:szCs w:val="24"/>
        </w:rPr>
        <w:t xml:space="preserve"> window (e.g., multiple XR periodicities or CG periodicities</w:t>
      </w:r>
      <w:r w:rsidR="00F8790F" w:rsidRPr="00C210DA">
        <w:rPr>
          <w:b/>
          <w:sz w:val="24"/>
          <w:szCs w:val="24"/>
        </w:rPr>
        <w:t>)</w:t>
      </w:r>
      <w:r w:rsidR="002B3B99" w:rsidRPr="00C210DA">
        <w:rPr>
          <w:b/>
          <w:sz w:val="24"/>
          <w:szCs w:val="24"/>
        </w:rPr>
        <w:t xml:space="preserve">. </w:t>
      </w:r>
    </w:p>
    <w:p w14:paraId="1CE0C8E6" w14:textId="4FD49B6E" w:rsidR="00092BD0" w:rsidRPr="00C210DA" w:rsidRDefault="00DF0BD1" w:rsidP="00DF0BD1">
      <w:pPr>
        <w:overflowPunct w:val="0"/>
        <w:autoSpaceDE w:val="0"/>
        <w:autoSpaceDN w:val="0"/>
        <w:adjustRightInd w:val="0"/>
        <w:spacing w:beforeLines="50" w:before="120"/>
        <w:textAlignment w:val="baseline"/>
        <w:rPr>
          <w:sz w:val="24"/>
          <w:szCs w:val="24"/>
        </w:rPr>
      </w:pPr>
      <w:r w:rsidRPr="00C210DA">
        <w:rPr>
          <w:sz w:val="24"/>
          <w:szCs w:val="24"/>
        </w:rPr>
        <w:t xml:space="preserve">There is no need to </w:t>
      </w:r>
      <w:r w:rsidR="00092BD0" w:rsidRPr="00C210DA">
        <w:rPr>
          <w:sz w:val="24"/>
          <w:szCs w:val="24"/>
        </w:rPr>
        <w:t>report</w:t>
      </w:r>
      <w:r w:rsidRPr="00C210DA">
        <w:rPr>
          <w:sz w:val="24"/>
          <w:szCs w:val="24"/>
        </w:rPr>
        <w:t xml:space="preserve"> UL arrival time </w:t>
      </w:r>
      <w:r w:rsidR="00E3100E" w:rsidRPr="00C210DA">
        <w:rPr>
          <w:sz w:val="24"/>
          <w:szCs w:val="24"/>
        </w:rPr>
        <w:t xml:space="preserve">or jitter </w:t>
      </w:r>
      <w:r w:rsidRPr="00C210DA">
        <w:rPr>
          <w:sz w:val="24"/>
          <w:szCs w:val="24"/>
        </w:rPr>
        <w:t xml:space="preserve">for pose/control information. </w:t>
      </w:r>
    </w:p>
    <w:p w14:paraId="45481492" w14:textId="72DEA948" w:rsidR="000C338B" w:rsidRPr="00C210DA" w:rsidRDefault="00092BD0" w:rsidP="00092BD0">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B37F9A" w:rsidRPr="00C210DA">
        <w:rPr>
          <w:b/>
          <w:sz w:val="24"/>
          <w:szCs w:val="24"/>
        </w:rPr>
        <w:t>6</w:t>
      </w:r>
      <w:r w:rsidRPr="00C210DA">
        <w:rPr>
          <w:b/>
          <w:sz w:val="24"/>
          <w:szCs w:val="24"/>
        </w:rPr>
        <w:t xml:space="preserve">: </w:t>
      </w:r>
      <w:r w:rsidR="00F4385F" w:rsidRPr="00C210DA">
        <w:rPr>
          <w:b/>
          <w:sz w:val="24"/>
          <w:szCs w:val="24"/>
        </w:rPr>
        <w:t>J</w:t>
      </w:r>
      <w:r w:rsidRPr="00C210DA">
        <w:rPr>
          <w:b/>
          <w:sz w:val="24"/>
          <w:szCs w:val="24"/>
        </w:rPr>
        <w:t xml:space="preserve">itter </w:t>
      </w:r>
      <w:r w:rsidR="00F4385F" w:rsidRPr="00C210DA">
        <w:rPr>
          <w:b/>
          <w:sz w:val="24"/>
          <w:szCs w:val="24"/>
        </w:rPr>
        <w:t xml:space="preserve">is not measured or reported </w:t>
      </w:r>
      <w:r w:rsidRPr="00C210DA">
        <w:rPr>
          <w:b/>
          <w:sz w:val="24"/>
          <w:szCs w:val="24"/>
        </w:rPr>
        <w:t>for pose/con</w:t>
      </w:r>
      <w:r w:rsidR="00B37F9A" w:rsidRPr="00C210DA">
        <w:rPr>
          <w:b/>
          <w:sz w:val="24"/>
          <w:szCs w:val="24"/>
        </w:rPr>
        <w:t>trol information.</w:t>
      </w:r>
    </w:p>
    <w:p w14:paraId="26033814" w14:textId="0195830D" w:rsidR="000C338B" w:rsidRPr="00C210DA" w:rsidRDefault="000C338B" w:rsidP="00092BD0">
      <w:pPr>
        <w:tabs>
          <w:tab w:val="left" w:pos="1985"/>
        </w:tabs>
        <w:jc w:val="both"/>
        <w:rPr>
          <w:sz w:val="24"/>
          <w:szCs w:val="24"/>
        </w:rPr>
      </w:pPr>
      <w:r w:rsidRPr="00C210DA">
        <w:rPr>
          <w:sz w:val="24"/>
          <w:szCs w:val="24"/>
        </w:rPr>
        <w:t>The jitter measurement can be reported periodically or only when the jitter is larger than a threshold.</w:t>
      </w:r>
    </w:p>
    <w:p w14:paraId="3937CBD2" w14:textId="7082AE4D" w:rsidR="00F8790F" w:rsidRPr="00C210DA" w:rsidRDefault="00F8790F" w:rsidP="00F8790F">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Pr="00C210DA">
        <w:rPr>
          <w:b/>
          <w:sz w:val="24"/>
          <w:szCs w:val="24"/>
        </w:rPr>
        <w:t>7: jitter measurement can be reported:</w:t>
      </w:r>
    </w:p>
    <w:p w14:paraId="0F6F40E8" w14:textId="17CA97C9" w:rsidR="00F8790F" w:rsidRPr="00C210DA" w:rsidRDefault="00F8790F" w:rsidP="00F8790F">
      <w:pPr>
        <w:pStyle w:val="ListParagraph"/>
        <w:numPr>
          <w:ilvl w:val="0"/>
          <w:numId w:val="17"/>
        </w:numPr>
        <w:tabs>
          <w:tab w:val="left" w:pos="1985"/>
        </w:tabs>
        <w:jc w:val="both"/>
        <w:rPr>
          <w:rFonts w:ascii="Times New Roman" w:eastAsia="PMingLiU" w:hAnsi="Times New Roman"/>
          <w:b/>
          <w:sz w:val="24"/>
          <w:szCs w:val="24"/>
          <w:lang w:val="en-GB"/>
        </w:rPr>
      </w:pPr>
      <w:r w:rsidRPr="00C210DA">
        <w:rPr>
          <w:rFonts w:ascii="Times New Roman" w:eastAsia="PMingLiU" w:hAnsi="Times New Roman"/>
          <w:b/>
          <w:sz w:val="24"/>
          <w:szCs w:val="24"/>
          <w:lang w:val="en-GB"/>
        </w:rPr>
        <w:t xml:space="preserve">Option 1: </w:t>
      </w:r>
      <w:r w:rsidR="008877C4" w:rsidRPr="00C210DA">
        <w:rPr>
          <w:rFonts w:ascii="Times New Roman" w:eastAsia="PMingLiU" w:hAnsi="Times New Roman"/>
          <w:b/>
          <w:sz w:val="24"/>
          <w:szCs w:val="24"/>
          <w:lang w:val="en-GB"/>
        </w:rPr>
        <w:t>p</w:t>
      </w:r>
      <w:r w:rsidRPr="00C210DA">
        <w:rPr>
          <w:rFonts w:ascii="Times New Roman" w:eastAsia="PMingLiU" w:hAnsi="Times New Roman"/>
          <w:b/>
          <w:sz w:val="24"/>
          <w:szCs w:val="24"/>
          <w:lang w:val="en-GB"/>
        </w:rPr>
        <w:t>eriodically (e.g., multiple XR periodicities or CG periodicities).</w:t>
      </w:r>
    </w:p>
    <w:p w14:paraId="062F3BD4" w14:textId="5A380F25" w:rsidR="00F8790F" w:rsidRPr="00C210DA" w:rsidRDefault="00F8790F" w:rsidP="00C210DA">
      <w:pPr>
        <w:pStyle w:val="ListParagraph"/>
        <w:numPr>
          <w:ilvl w:val="0"/>
          <w:numId w:val="17"/>
        </w:numPr>
        <w:tabs>
          <w:tab w:val="left" w:pos="1985"/>
        </w:tabs>
        <w:jc w:val="both"/>
        <w:rPr>
          <w:rFonts w:ascii="Times New Roman" w:eastAsia="PMingLiU" w:hAnsi="Times New Roman"/>
          <w:b/>
          <w:sz w:val="24"/>
          <w:szCs w:val="24"/>
          <w:lang w:val="en-GB"/>
        </w:rPr>
      </w:pPr>
      <w:r w:rsidRPr="00C210DA">
        <w:rPr>
          <w:rFonts w:ascii="Times New Roman" w:eastAsia="PMingLiU" w:hAnsi="Times New Roman"/>
          <w:b/>
          <w:sz w:val="24"/>
          <w:szCs w:val="24"/>
          <w:lang w:val="en-GB"/>
        </w:rPr>
        <w:t xml:space="preserve">Option 2: when the jitter is larger than a threshold (e.g., </w:t>
      </w:r>
      <m:oMath>
        <m:d>
          <m:dPr>
            <m:begChr m:val="|"/>
            <m:endChr m:val="|"/>
            <m:ctrlPr>
              <w:rPr>
                <w:rFonts w:ascii="Cambria Math" w:eastAsia="PMingLiU" w:hAnsi="Cambria Math"/>
                <w:b/>
                <w:sz w:val="24"/>
                <w:szCs w:val="24"/>
                <w:lang w:val="en-GB"/>
              </w:rPr>
            </m:ctrlPr>
          </m:dPr>
          <m:e>
            <m:r>
              <m:rPr>
                <m:sty m:val="bi"/>
              </m:rPr>
              <w:rPr>
                <w:rFonts w:ascii="Cambria Math" w:eastAsia="PMingLiU" w:hAnsi="Cambria Math"/>
                <w:sz w:val="24"/>
                <w:szCs w:val="24"/>
                <w:lang w:val="en-GB"/>
              </w:rPr>
              <m:t>Jitter</m:t>
            </m:r>
          </m:e>
        </m:d>
        <m:r>
          <m:rPr>
            <m:sty m:val="b"/>
          </m:rPr>
          <w:rPr>
            <w:rFonts w:ascii="Cambria Math" w:eastAsia="PMingLiU" w:hAnsi="Cambria Math"/>
            <w:sz w:val="24"/>
            <w:szCs w:val="24"/>
            <w:lang w:val="en-GB"/>
          </w:rPr>
          <m:t>&gt;</m:t>
        </m:r>
        <m:r>
          <m:rPr>
            <m:sty m:val="b"/>
          </m:rPr>
          <w:rPr>
            <w:rFonts w:ascii="Cambria Math" w:eastAsia="PMingLiU" w:hAnsi="Cambria Math"/>
            <w:sz w:val="24"/>
            <w:szCs w:val="24"/>
            <w:lang w:val="en-GB"/>
          </w:rPr>
          <m:t xml:space="preserve">X </m:t>
        </m:r>
        <m:r>
          <m:rPr>
            <m:sty m:val="bi"/>
          </m:rPr>
          <w:rPr>
            <w:rFonts w:ascii="Cambria Math" w:eastAsia="PMingLiU" w:hAnsi="Cambria Math"/>
            <w:sz w:val="24"/>
            <w:szCs w:val="24"/>
            <w:lang w:val="en-GB"/>
          </w:rPr>
          <m:t>ms</m:t>
        </m:r>
      </m:oMath>
      <w:r w:rsidRPr="00C210DA">
        <w:rPr>
          <w:rFonts w:ascii="Times New Roman" w:eastAsia="PMingLiU" w:hAnsi="Times New Roman"/>
          <w:b/>
          <w:sz w:val="24"/>
          <w:szCs w:val="24"/>
          <w:lang w:val="en-GB"/>
        </w:rPr>
        <w:t xml:space="preserve"> ).</w:t>
      </w:r>
    </w:p>
    <w:p w14:paraId="13A8A836" w14:textId="77777777" w:rsidR="00F60D9A" w:rsidRPr="00C210DA" w:rsidRDefault="00F60D9A" w:rsidP="00FB74E8"/>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40C05C17" w:rsidR="00376EE7" w:rsidRPr="00376EE7" w:rsidRDefault="00674C3F" w:rsidP="00376EE7">
      <w:pPr>
        <w:spacing w:after="0" w:line="360" w:lineRule="auto"/>
        <w:rPr>
          <w:b/>
          <w:sz w:val="24"/>
          <w:szCs w:val="24"/>
        </w:rPr>
      </w:pPr>
      <w:r w:rsidRPr="00C210DA">
        <w:rPr>
          <w:sz w:val="24"/>
          <w:szCs w:val="24"/>
        </w:rPr>
        <w:t>In conclusion, we have the following proposal</w:t>
      </w:r>
      <w:r w:rsidR="00933E06" w:rsidRPr="00C210DA">
        <w:rPr>
          <w:sz w:val="24"/>
          <w:szCs w:val="24"/>
        </w:rPr>
        <w:t>s</w:t>
      </w:r>
      <w:r w:rsidRPr="00C210DA">
        <w:rPr>
          <w:sz w:val="24"/>
          <w:szCs w:val="24"/>
        </w:rPr>
        <w:t xml:space="preserve">: </w:t>
      </w:r>
    </w:p>
    <w:p w14:paraId="2D4B4E55" w14:textId="2E99C7A2" w:rsidR="00376EE7" w:rsidRPr="00376EE7" w:rsidRDefault="00376EE7" w:rsidP="00376EE7">
      <w:pPr>
        <w:adjustRightInd w:val="0"/>
        <w:snapToGrid w:val="0"/>
        <w:ind w:left="1080" w:hanging="1080"/>
        <w:rPr>
          <w:b/>
          <w:sz w:val="24"/>
          <w:szCs w:val="24"/>
        </w:rPr>
      </w:pPr>
      <w:r w:rsidRPr="00C210DA">
        <w:rPr>
          <w:sz w:val="24"/>
          <w:szCs w:val="24"/>
        </w:rPr>
        <w:t xml:space="preserve"> </w:t>
      </w:r>
      <w:r w:rsidRPr="00C210DA">
        <w:rPr>
          <w:b/>
          <w:sz w:val="24"/>
          <w:szCs w:val="24"/>
        </w:rPr>
        <w:t>Proposal</w:t>
      </w:r>
      <w:r w:rsidRPr="00C210DA">
        <w:rPr>
          <w:rFonts w:hint="eastAsia"/>
          <w:b/>
          <w:sz w:val="24"/>
          <w:szCs w:val="24"/>
        </w:rPr>
        <w:t xml:space="preserve"> </w:t>
      </w:r>
      <w:r w:rsidRPr="00C210DA">
        <w:rPr>
          <w:b/>
          <w:sz w:val="24"/>
          <w:szCs w:val="24"/>
        </w:rPr>
        <w:t xml:space="preserve">1: The UE to </w:t>
      </w:r>
      <w:r>
        <w:rPr>
          <w:b/>
          <w:sz w:val="24"/>
          <w:szCs w:val="24"/>
        </w:rPr>
        <w:t>report to RAN the periodicity of the</w:t>
      </w:r>
      <w:r w:rsidRPr="00C210DA">
        <w:rPr>
          <w:b/>
          <w:sz w:val="24"/>
          <w:szCs w:val="24"/>
        </w:rPr>
        <w:t xml:space="preserve"> UL traffic as part of the RRC UAI to assist the network</w:t>
      </w:r>
      <w:r>
        <w:rPr>
          <w:b/>
          <w:sz w:val="24"/>
          <w:szCs w:val="24"/>
        </w:rPr>
        <w:t>, e.g.,</w:t>
      </w:r>
      <w:r w:rsidRPr="00C210DA">
        <w:rPr>
          <w:b/>
          <w:sz w:val="24"/>
          <w:szCs w:val="24"/>
        </w:rPr>
        <w:t xml:space="preserve"> in the C-DRX configuration and CG configuration.</w:t>
      </w:r>
    </w:p>
    <w:p w14:paraId="172C8606" w14:textId="5C8C4D31" w:rsidR="00376EE7" w:rsidRPr="00C210DA" w:rsidRDefault="00376EE7" w:rsidP="00376EE7">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Pr="00C210DA">
        <w:rPr>
          <w:b/>
          <w:sz w:val="24"/>
          <w:szCs w:val="24"/>
        </w:rPr>
        <w:t xml:space="preserve">2: The UE to signal statistics about </w:t>
      </w:r>
      <w:r>
        <w:rPr>
          <w:b/>
          <w:sz w:val="24"/>
          <w:szCs w:val="24"/>
        </w:rPr>
        <w:t xml:space="preserve">size of </w:t>
      </w:r>
      <w:r w:rsidRPr="00C210DA">
        <w:rPr>
          <w:b/>
          <w:sz w:val="24"/>
          <w:szCs w:val="24"/>
        </w:rPr>
        <w:t xml:space="preserve">Data Burst per QoS flow. </w:t>
      </w:r>
    </w:p>
    <w:p w14:paraId="7F7EC063" w14:textId="0D7A4B9D" w:rsidR="00376EE7" w:rsidRPr="00376EE7" w:rsidRDefault="00376EE7" w:rsidP="00376EE7">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Pr="00C210DA">
        <w:rPr>
          <w:b/>
          <w:sz w:val="24"/>
          <w:szCs w:val="24"/>
        </w:rPr>
        <w:t xml:space="preserve">3: The jitter is defined as the statistics of the positive and the negative deviation of Data Burst arrival time compared to the ideal Data Burst arrival time. </w:t>
      </w:r>
    </w:p>
    <w:p w14:paraId="3CA79FE9" w14:textId="77777777" w:rsidR="00376EE7" w:rsidRPr="00C210DA" w:rsidRDefault="00376EE7" w:rsidP="00376EE7">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Pr="00C210DA">
        <w:rPr>
          <w:b/>
          <w:sz w:val="24"/>
          <w:szCs w:val="24"/>
        </w:rPr>
        <w:t>4: The UE to report jitter statistics based on a configured sliding window.</w:t>
      </w:r>
    </w:p>
    <w:p w14:paraId="1020D94C" w14:textId="27B36E59" w:rsidR="00376EE7" w:rsidRPr="00C210DA" w:rsidRDefault="00376EE7" w:rsidP="00376EE7">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Pr="00C210DA">
        <w:rPr>
          <w:b/>
          <w:sz w:val="24"/>
          <w:szCs w:val="24"/>
        </w:rPr>
        <w:t>5: The UE to report the average, the maximum and the minimum jitter</w:t>
      </w:r>
      <w:r>
        <w:rPr>
          <w:b/>
          <w:sz w:val="24"/>
          <w:szCs w:val="24"/>
        </w:rPr>
        <w:t xml:space="preserve"> determined</w:t>
      </w:r>
      <w:r w:rsidRPr="00C210DA">
        <w:rPr>
          <w:b/>
          <w:sz w:val="24"/>
          <w:szCs w:val="24"/>
        </w:rPr>
        <w:t xml:space="preserve"> in a </w:t>
      </w:r>
      <w:r>
        <w:rPr>
          <w:b/>
          <w:sz w:val="24"/>
          <w:szCs w:val="24"/>
        </w:rPr>
        <w:t>specified/configured</w:t>
      </w:r>
      <w:r w:rsidRPr="00C210DA">
        <w:rPr>
          <w:b/>
          <w:sz w:val="24"/>
          <w:szCs w:val="24"/>
        </w:rPr>
        <w:t xml:space="preserve"> window (e.g., multiple XR periodicities or CG periodicities). </w:t>
      </w:r>
    </w:p>
    <w:p w14:paraId="573CE6B0" w14:textId="77777777" w:rsidR="00376EE7" w:rsidRPr="00C210DA" w:rsidRDefault="00376EE7" w:rsidP="00376EE7">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Pr="00C210DA">
        <w:rPr>
          <w:b/>
          <w:sz w:val="24"/>
          <w:szCs w:val="24"/>
        </w:rPr>
        <w:t>6: Jitter is not measured or reported for pose/control information.</w:t>
      </w:r>
    </w:p>
    <w:p w14:paraId="5D926005" w14:textId="77777777" w:rsidR="00376EE7" w:rsidRPr="00C210DA" w:rsidRDefault="00376EE7" w:rsidP="00376EE7">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Pr="00C210DA">
        <w:rPr>
          <w:b/>
          <w:sz w:val="24"/>
          <w:szCs w:val="24"/>
        </w:rPr>
        <w:t>7: jitter measurement can be reported:</w:t>
      </w:r>
    </w:p>
    <w:p w14:paraId="537A796E" w14:textId="77777777" w:rsidR="00376EE7" w:rsidRPr="00C210DA" w:rsidRDefault="00376EE7" w:rsidP="00376EE7">
      <w:pPr>
        <w:pStyle w:val="ListParagraph"/>
        <w:numPr>
          <w:ilvl w:val="0"/>
          <w:numId w:val="17"/>
        </w:numPr>
        <w:tabs>
          <w:tab w:val="left" w:pos="1985"/>
        </w:tabs>
        <w:jc w:val="both"/>
        <w:rPr>
          <w:rFonts w:ascii="Times New Roman" w:eastAsia="PMingLiU" w:hAnsi="Times New Roman"/>
          <w:b/>
          <w:sz w:val="24"/>
          <w:szCs w:val="24"/>
          <w:lang w:val="en-GB"/>
        </w:rPr>
      </w:pPr>
      <w:r w:rsidRPr="00C210DA">
        <w:rPr>
          <w:rFonts w:ascii="Times New Roman" w:eastAsia="PMingLiU" w:hAnsi="Times New Roman"/>
          <w:b/>
          <w:sz w:val="24"/>
          <w:szCs w:val="24"/>
          <w:lang w:val="en-GB"/>
        </w:rPr>
        <w:lastRenderedPageBreak/>
        <w:t>Option 1: periodically (e.g., multiple XR periodicities or CG periodicities).</w:t>
      </w:r>
    </w:p>
    <w:p w14:paraId="38EB2291" w14:textId="470C5162" w:rsidR="008233CA" w:rsidRPr="00376EE7" w:rsidRDefault="00376EE7" w:rsidP="008233CA">
      <w:pPr>
        <w:pStyle w:val="ListParagraph"/>
        <w:numPr>
          <w:ilvl w:val="0"/>
          <w:numId w:val="17"/>
        </w:numPr>
        <w:tabs>
          <w:tab w:val="left" w:pos="1985"/>
        </w:tabs>
        <w:jc w:val="both"/>
        <w:rPr>
          <w:rFonts w:ascii="Times New Roman" w:eastAsia="PMingLiU" w:hAnsi="Times New Roman"/>
          <w:b/>
          <w:sz w:val="24"/>
          <w:szCs w:val="24"/>
          <w:lang w:val="en-GB"/>
        </w:rPr>
      </w:pPr>
      <w:r w:rsidRPr="00C210DA">
        <w:rPr>
          <w:rFonts w:ascii="Times New Roman" w:eastAsia="PMingLiU" w:hAnsi="Times New Roman"/>
          <w:b/>
          <w:sz w:val="24"/>
          <w:szCs w:val="24"/>
          <w:lang w:val="en-GB"/>
        </w:rPr>
        <w:t xml:space="preserve">Option 2: when the jitter is larger than a threshold (e.g., </w:t>
      </w:r>
      <m:oMath>
        <m:d>
          <m:dPr>
            <m:begChr m:val="|"/>
            <m:endChr m:val="|"/>
            <m:ctrlPr>
              <w:rPr>
                <w:rFonts w:ascii="Cambria Math" w:eastAsia="PMingLiU" w:hAnsi="Cambria Math"/>
                <w:b/>
                <w:sz w:val="24"/>
                <w:szCs w:val="24"/>
                <w:lang w:val="en-GB"/>
              </w:rPr>
            </m:ctrlPr>
          </m:dPr>
          <m:e>
            <m:r>
              <m:rPr>
                <m:sty m:val="bi"/>
              </m:rPr>
              <w:rPr>
                <w:rFonts w:ascii="Cambria Math" w:eastAsia="PMingLiU" w:hAnsi="Cambria Math"/>
                <w:sz w:val="24"/>
                <w:szCs w:val="24"/>
                <w:lang w:val="en-GB"/>
              </w:rPr>
              <m:t>Jitter</m:t>
            </m:r>
          </m:e>
        </m:d>
        <m:r>
          <m:rPr>
            <m:sty m:val="b"/>
          </m:rPr>
          <w:rPr>
            <w:rFonts w:ascii="Cambria Math" w:eastAsia="PMingLiU" w:hAnsi="Cambria Math"/>
            <w:sz w:val="24"/>
            <w:szCs w:val="24"/>
            <w:lang w:val="en-GB"/>
          </w:rPr>
          <m:t>&gt;</m:t>
        </m:r>
        <m:r>
          <m:rPr>
            <m:sty m:val="b"/>
          </m:rPr>
          <w:rPr>
            <w:rFonts w:ascii="Cambria Math" w:eastAsia="PMingLiU" w:hAnsi="Cambria Math"/>
            <w:sz w:val="24"/>
            <w:szCs w:val="24"/>
            <w:lang w:val="en-GB"/>
          </w:rPr>
          <m:t xml:space="preserve">X </m:t>
        </m:r>
        <m:r>
          <m:rPr>
            <m:sty m:val="bi"/>
          </m:rPr>
          <w:rPr>
            <w:rFonts w:ascii="Cambria Math" w:eastAsia="PMingLiU" w:hAnsi="Cambria Math"/>
            <w:sz w:val="24"/>
            <w:szCs w:val="24"/>
            <w:lang w:val="en-GB"/>
          </w:rPr>
          <m:t>ms</m:t>
        </m:r>
      </m:oMath>
      <w:r w:rsidRPr="00C210DA">
        <w:rPr>
          <w:rFonts w:ascii="Times New Roman" w:eastAsia="PMingLiU" w:hAnsi="Times New Roman"/>
          <w:b/>
          <w:sz w:val="24"/>
          <w:szCs w:val="24"/>
          <w:lang w:val="en-GB"/>
        </w:rPr>
        <w:t xml:space="preserve"> ).</w:t>
      </w:r>
    </w:p>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23DFF8D5" w14:textId="1E3048C1" w:rsidR="000E1A72" w:rsidRPr="00C210DA" w:rsidRDefault="000E1A72"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sz w:val="24"/>
          <w:szCs w:val="24"/>
        </w:rPr>
      </w:pPr>
      <w:bookmarkStart w:id="0" w:name="_Ref131697783"/>
      <w:r w:rsidRPr="00C210DA">
        <w:rPr>
          <w:sz w:val="24"/>
          <w:szCs w:val="24"/>
        </w:rPr>
        <w:t>RP-230786</w:t>
      </w:r>
      <w:r w:rsidRPr="00C210DA">
        <w:rPr>
          <w:sz w:val="24"/>
          <w:szCs w:val="24"/>
        </w:rPr>
        <w:tab/>
        <w:t>‘Updated WID on XR Enhancements for NR’</w:t>
      </w:r>
      <w:r w:rsidRPr="00C210DA">
        <w:rPr>
          <w:rFonts w:hint="eastAsia"/>
          <w:sz w:val="24"/>
          <w:szCs w:val="24"/>
          <w:lang w:eastAsia="ja-JP"/>
        </w:rPr>
        <w:t xml:space="preserve">　</w:t>
      </w:r>
      <w:r w:rsidRPr="00C210DA">
        <w:rPr>
          <w:sz w:val="24"/>
          <w:szCs w:val="24"/>
        </w:rPr>
        <w:t xml:space="preserve"> </w:t>
      </w:r>
      <w:r w:rsidRPr="00C210DA">
        <w:rPr>
          <w:sz w:val="24"/>
          <w:szCs w:val="24"/>
          <w:lang w:eastAsia="ja-JP"/>
        </w:rPr>
        <w:t>Nokia, Qualcomm</w:t>
      </w:r>
      <w:bookmarkEnd w:id="0"/>
    </w:p>
    <w:p w14:paraId="7CC84F16" w14:textId="77777777" w:rsidR="007912B5" w:rsidRPr="00C210DA" w:rsidRDefault="007912B5" w:rsidP="007912B5"/>
    <w:p w14:paraId="1C7EADCD" w14:textId="033E68FD" w:rsidR="00C32F92" w:rsidRPr="00C210DA" w:rsidRDefault="00C32F92" w:rsidP="00F75047">
      <w:pPr>
        <w:ind w:left="1080" w:hanging="1080"/>
        <w:rPr>
          <w:b/>
        </w:rPr>
      </w:pPr>
    </w:p>
    <w:sectPr w:rsidR="00C32F92" w:rsidRPr="00C210DA">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9FE26" w14:textId="77777777" w:rsidR="00FB6EDF" w:rsidRDefault="00FB6EDF">
      <w:pPr>
        <w:spacing w:after="0"/>
      </w:pPr>
      <w:r>
        <w:separator/>
      </w:r>
    </w:p>
  </w:endnote>
  <w:endnote w:type="continuationSeparator" w:id="0">
    <w:p w14:paraId="1ECD2073" w14:textId="77777777" w:rsidR="00FB6EDF" w:rsidRDefault="00FB6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AC02" w14:textId="77777777" w:rsidR="00FB6EDF" w:rsidRDefault="00FB6EDF">
      <w:pPr>
        <w:spacing w:after="0"/>
      </w:pPr>
      <w:r>
        <w:separator/>
      </w:r>
    </w:p>
  </w:footnote>
  <w:footnote w:type="continuationSeparator" w:id="0">
    <w:p w14:paraId="27AB866C" w14:textId="77777777" w:rsidR="00FB6EDF" w:rsidRDefault="00FB6E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3"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3"/>
  </w:num>
  <w:num w:numId="2" w16cid:durableId="498429465">
    <w:abstractNumId w:val="10"/>
  </w:num>
  <w:num w:numId="3" w16cid:durableId="927738022">
    <w:abstractNumId w:val="15"/>
  </w:num>
  <w:num w:numId="4" w16cid:durableId="671421613">
    <w:abstractNumId w:val="11"/>
  </w:num>
  <w:num w:numId="5" w16cid:durableId="1318925413">
    <w:abstractNumId w:val="5"/>
  </w:num>
  <w:num w:numId="6" w16cid:durableId="558713174">
    <w:abstractNumId w:val="14"/>
  </w:num>
  <w:num w:numId="7" w16cid:durableId="971256338">
    <w:abstractNumId w:val="1"/>
  </w:num>
  <w:num w:numId="8" w16cid:durableId="2104177301">
    <w:abstractNumId w:val="12"/>
  </w:num>
  <w:num w:numId="9" w16cid:durableId="503280684">
    <w:abstractNumId w:val="0"/>
  </w:num>
  <w:num w:numId="10" w16cid:durableId="1011370365">
    <w:abstractNumId w:val="16"/>
  </w:num>
  <w:num w:numId="11" w16cid:durableId="202061210">
    <w:abstractNumId w:val="3"/>
  </w:num>
  <w:num w:numId="12" w16cid:durableId="1703088930">
    <w:abstractNumId w:val="4"/>
  </w:num>
  <w:num w:numId="13" w16cid:durableId="951135128">
    <w:abstractNumId w:val="8"/>
  </w:num>
  <w:num w:numId="14" w16cid:durableId="957644210">
    <w:abstractNumId w:val="9"/>
  </w:num>
  <w:num w:numId="15" w16cid:durableId="1856916045">
    <w:abstractNumId w:val="6"/>
  </w:num>
  <w:num w:numId="16" w16cid:durableId="290746202">
    <w:abstractNumId w:val="2"/>
  </w:num>
  <w:num w:numId="17" w16cid:durableId="660692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36A"/>
    <w:rsid w:val="000D7687"/>
    <w:rsid w:val="000E1A72"/>
    <w:rsid w:val="000E3792"/>
    <w:rsid w:val="000E3E76"/>
    <w:rsid w:val="000F0297"/>
    <w:rsid w:val="000F18AA"/>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1365"/>
    <w:rsid w:val="002243E3"/>
    <w:rsid w:val="00224F5C"/>
    <w:rsid w:val="00234157"/>
    <w:rsid w:val="00235682"/>
    <w:rsid w:val="00235FEE"/>
    <w:rsid w:val="002362E7"/>
    <w:rsid w:val="00236BD9"/>
    <w:rsid w:val="00243322"/>
    <w:rsid w:val="002503DC"/>
    <w:rsid w:val="002606C7"/>
    <w:rsid w:val="00261C6E"/>
    <w:rsid w:val="00263FAB"/>
    <w:rsid w:val="002676C6"/>
    <w:rsid w:val="00271BBA"/>
    <w:rsid w:val="002724C8"/>
    <w:rsid w:val="002731FE"/>
    <w:rsid w:val="00276317"/>
    <w:rsid w:val="002765BB"/>
    <w:rsid w:val="00277F33"/>
    <w:rsid w:val="00280AFB"/>
    <w:rsid w:val="0028295B"/>
    <w:rsid w:val="00283088"/>
    <w:rsid w:val="00284E12"/>
    <w:rsid w:val="00290D96"/>
    <w:rsid w:val="002923AD"/>
    <w:rsid w:val="002938BB"/>
    <w:rsid w:val="00297844"/>
    <w:rsid w:val="002A0F34"/>
    <w:rsid w:val="002A2145"/>
    <w:rsid w:val="002A2E36"/>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0203A"/>
    <w:rsid w:val="003130B1"/>
    <w:rsid w:val="00317721"/>
    <w:rsid w:val="00324B83"/>
    <w:rsid w:val="003255CB"/>
    <w:rsid w:val="00332736"/>
    <w:rsid w:val="0034186D"/>
    <w:rsid w:val="00342FB4"/>
    <w:rsid w:val="00344D08"/>
    <w:rsid w:val="00350357"/>
    <w:rsid w:val="0035056F"/>
    <w:rsid w:val="00355CA2"/>
    <w:rsid w:val="003604BD"/>
    <w:rsid w:val="00360AB7"/>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F1B17"/>
    <w:rsid w:val="003F1D29"/>
    <w:rsid w:val="003F3B54"/>
    <w:rsid w:val="003F4113"/>
    <w:rsid w:val="003F42DA"/>
    <w:rsid w:val="003F4849"/>
    <w:rsid w:val="003F6961"/>
    <w:rsid w:val="003F73CE"/>
    <w:rsid w:val="004029E7"/>
    <w:rsid w:val="0040482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502D56"/>
    <w:rsid w:val="00503505"/>
    <w:rsid w:val="005038F5"/>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7E0C"/>
    <w:rsid w:val="00571EDE"/>
    <w:rsid w:val="00572E3E"/>
    <w:rsid w:val="00574551"/>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5F470F"/>
    <w:rsid w:val="00601CF9"/>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776B"/>
    <w:rsid w:val="00713444"/>
    <w:rsid w:val="00717B5B"/>
    <w:rsid w:val="00721AD2"/>
    <w:rsid w:val="0072223A"/>
    <w:rsid w:val="0072257C"/>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6C4C"/>
    <w:rsid w:val="00817CD6"/>
    <w:rsid w:val="008233CA"/>
    <w:rsid w:val="0083287D"/>
    <w:rsid w:val="00832991"/>
    <w:rsid w:val="008339BA"/>
    <w:rsid w:val="00833A61"/>
    <w:rsid w:val="008358C6"/>
    <w:rsid w:val="008417DC"/>
    <w:rsid w:val="00841ED1"/>
    <w:rsid w:val="008431E9"/>
    <w:rsid w:val="008438BE"/>
    <w:rsid w:val="008450F7"/>
    <w:rsid w:val="0084799B"/>
    <w:rsid w:val="00853BCF"/>
    <w:rsid w:val="00860740"/>
    <w:rsid w:val="00860DB4"/>
    <w:rsid w:val="00861FC3"/>
    <w:rsid w:val="008633F6"/>
    <w:rsid w:val="0086681A"/>
    <w:rsid w:val="00872E28"/>
    <w:rsid w:val="00877276"/>
    <w:rsid w:val="008803BF"/>
    <w:rsid w:val="00880588"/>
    <w:rsid w:val="008808A1"/>
    <w:rsid w:val="00884E0C"/>
    <w:rsid w:val="008877C4"/>
    <w:rsid w:val="00897AEE"/>
    <w:rsid w:val="008A3EAA"/>
    <w:rsid w:val="008B1E8C"/>
    <w:rsid w:val="008B3191"/>
    <w:rsid w:val="008B7400"/>
    <w:rsid w:val="008B79FF"/>
    <w:rsid w:val="008C3D54"/>
    <w:rsid w:val="008D0226"/>
    <w:rsid w:val="008D16D8"/>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CE"/>
    <w:rsid w:val="00942FE3"/>
    <w:rsid w:val="0094725C"/>
    <w:rsid w:val="00950BD4"/>
    <w:rsid w:val="00952986"/>
    <w:rsid w:val="009540B5"/>
    <w:rsid w:val="00954D64"/>
    <w:rsid w:val="00964ABE"/>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76731"/>
    <w:rsid w:val="00A81906"/>
    <w:rsid w:val="00A85A62"/>
    <w:rsid w:val="00A90DCA"/>
    <w:rsid w:val="00A93684"/>
    <w:rsid w:val="00A95093"/>
    <w:rsid w:val="00A95691"/>
    <w:rsid w:val="00AA5410"/>
    <w:rsid w:val="00AB060F"/>
    <w:rsid w:val="00AB40AE"/>
    <w:rsid w:val="00AB6BD8"/>
    <w:rsid w:val="00AB75F5"/>
    <w:rsid w:val="00AC2079"/>
    <w:rsid w:val="00AC23EE"/>
    <w:rsid w:val="00AC6921"/>
    <w:rsid w:val="00AD39F1"/>
    <w:rsid w:val="00AD78C3"/>
    <w:rsid w:val="00AE394A"/>
    <w:rsid w:val="00AF06E7"/>
    <w:rsid w:val="00AF0DE1"/>
    <w:rsid w:val="00AF2E14"/>
    <w:rsid w:val="00AF4C90"/>
    <w:rsid w:val="00AF4CA6"/>
    <w:rsid w:val="00B03932"/>
    <w:rsid w:val="00B03C20"/>
    <w:rsid w:val="00B03CE3"/>
    <w:rsid w:val="00B063A4"/>
    <w:rsid w:val="00B1613B"/>
    <w:rsid w:val="00B23A15"/>
    <w:rsid w:val="00B2679A"/>
    <w:rsid w:val="00B26FF2"/>
    <w:rsid w:val="00B30804"/>
    <w:rsid w:val="00B3299A"/>
    <w:rsid w:val="00B34C7F"/>
    <w:rsid w:val="00B37F9A"/>
    <w:rsid w:val="00B4493A"/>
    <w:rsid w:val="00B46C65"/>
    <w:rsid w:val="00B47496"/>
    <w:rsid w:val="00B54081"/>
    <w:rsid w:val="00B574B2"/>
    <w:rsid w:val="00B626D8"/>
    <w:rsid w:val="00B628BF"/>
    <w:rsid w:val="00B64DAA"/>
    <w:rsid w:val="00B762D9"/>
    <w:rsid w:val="00B817D4"/>
    <w:rsid w:val="00B866B9"/>
    <w:rsid w:val="00B87019"/>
    <w:rsid w:val="00B9022B"/>
    <w:rsid w:val="00B917EB"/>
    <w:rsid w:val="00B933B0"/>
    <w:rsid w:val="00B94661"/>
    <w:rsid w:val="00BA1D6E"/>
    <w:rsid w:val="00BA776B"/>
    <w:rsid w:val="00BA7B2B"/>
    <w:rsid w:val="00BB0955"/>
    <w:rsid w:val="00BB6806"/>
    <w:rsid w:val="00BC045A"/>
    <w:rsid w:val="00BC08F3"/>
    <w:rsid w:val="00BC6F41"/>
    <w:rsid w:val="00BD00D5"/>
    <w:rsid w:val="00BD0D39"/>
    <w:rsid w:val="00BD160E"/>
    <w:rsid w:val="00BD46EF"/>
    <w:rsid w:val="00BE1AF6"/>
    <w:rsid w:val="00BF4038"/>
    <w:rsid w:val="00BF6903"/>
    <w:rsid w:val="00C0057B"/>
    <w:rsid w:val="00C011DD"/>
    <w:rsid w:val="00C037E3"/>
    <w:rsid w:val="00C0535C"/>
    <w:rsid w:val="00C11E48"/>
    <w:rsid w:val="00C210DA"/>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574DE"/>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90B00"/>
    <w:rsid w:val="00EA0553"/>
    <w:rsid w:val="00EA2DAE"/>
    <w:rsid w:val="00EA3242"/>
    <w:rsid w:val="00EA325B"/>
    <w:rsid w:val="00EA67FF"/>
    <w:rsid w:val="00EB3639"/>
    <w:rsid w:val="00EB62E3"/>
    <w:rsid w:val="00EB7A5F"/>
    <w:rsid w:val="00EC2453"/>
    <w:rsid w:val="00EC33D8"/>
    <w:rsid w:val="00EC343C"/>
    <w:rsid w:val="00EC37F1"/>
    <w:rsid w:val="00EC7A55"/>
    <w:rsid w:val="00EC7A8E"/>
    <w:rsid w:val="00ED2229"/>
    <w:rsid w:val="00ED2865"/>
    <w:rsid w:val="00ED7CA0"/>
    <w:rsid w:val="00EE1B65"/>
    <w:rsid w:val="00EF3A9A"/>
    <w:rsid w:val="00EF4E0C"/>
    <w:rsid w:val="00F00165"/>
    <w:rsid w:val="00F042B1"/>
    <w:rsid w:val="00F06A43"/>
    <w:rsid w:val="00F1057A"/>
    <w:rsid w:val="00F11DF1"/>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80030"/>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D8E"/>
    <w:rsid w:val="00FC4C55"/>
    <w:rsid w:val="00FC5EDA"/>
    <w:rsid w:val="00FC7497"/>
    <w:rsid w:val="00FC7727"/>
    <w:rsid w:val="00FD04C8"/>
    <w:rsid w:val="00FD2159"/>
    <w:rsid w:val="00FD2EB5"/>
    <w:rsid w:val="00FD2F72"/>
    <w:rsid w:val="00FD6642"/>
    <w:rsid w:val="00FE07D8"/>
    <w:rsid w:val="00FE5BE8"/>
    <w:rsid w:val="00FE6668"/>
    <w:rsid w:val="00FE6AFD"/>
    <w:rsid w:val="00FE7D67"/>
    <w:rsid w:val="00FF220F"/>
    <w:rsid w:val="00FF2277"/>
    <w:rsid w:val="00FF2686"/>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rFonts w:eastAsia="Times New Roman"/>
      <w:sz w:val="24"/>
      <w:szCs w:val="24"/>
      <w:lang w:eastAsia="en-US"/>
    </w:rPr>
  </w:style>
  <w:style w:type="character" w:styleId="PlaceholderText">
    <w:name w:val="Placeholder Text"/>
    <w:basedOn w:val="DefaultParagraphFont"/>
    <w:uiPriority w:val="99"/>
    <w:semiHidden/>
    <w:rsid w:val="00F879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7</cp:revision>
  <dcterms:created xsi:type="dcterms:W3CDTF">2023-08-10T12:25:00Z</dcterms:created>
  <dcterms:modified xsi:type="dcterms:W3CDTF">2023-08-11T09:01:00Z</dcterms:modified>
</cp:coreProperties>
</file>